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007" w:rsidRPr="00767007" w:rsidRDefault="00767007" w:rsidP="00767007">
      <w:pPr>
        <w:spacing w:after="0" w:line="360" w:lineRule="auto"/>
        <w:jc w:val="center"/>
        <w:rPr>
          <w:rFonts w:ascii="Verdana" w:eastAsia="Times New Roman" w:hAnsi="Verdana" w:cs="Times New Roman"/>
          <w:b/>
          <w:bCs/>
          <w:sz w:val="21"/>
          <w:szCs w:val="21"/>
          <w:lang w:eastAsia="ru-RU"/>
        </w:rPr>
      </w:pPr>
      <w:r w:rsidRPr="00767007">
        <w:rPr>
          <w:rFonts w:ascii="Verdana" w:eastAsia="Times New Roman" w:hAnsi="Verdana" w:cs="Times New Roman"/>
          <w:b/>
          <w:bCs/>
          <w:sz w:val="21"/>
          <w:szCs w:val="21"/>
          <w:lang w:eastAsia="ru-RU"/>
        </w:rPr>
        <w:t>РАВИТЕЛЬСТВО РОССИЙСКОЙ ФЕДЕРАЦИИ</w:t>
      </w:r>
    </w:p>
    <w:p w:rsidR="00767007" w:rsidRPr="00767007" w:rsidRDefault="00767007" w:rsidP="00767007">
      <w:pPr>
        <w:spacing w:after="0" w:line="360" w:lineRule="auto"/>
        <w:jc w:val="center"/>
        <w:rPr>
          <w:rFonts w:ascii="Verdana" w:eastAsia="Times New Roman" w:hAnsi="Verdana" w:cs="Times New Roman"/>
          <w:b/>
          <w:bCs/>
          <w:sz w:val="21"/>
          <w:szCs w:val="21"/>
          <w:lang w:eastAsia="ru-RU"/>
        </w:rPr>
      </w:pPr>
      <w:r w:rsidRPr="00767007">
        <w:rPr>
          <w:rFonts w:ascii="Verdana" w:eastAsia="Times New Roman" w:hAnsi="Verdana" w:cs="Times New Roman"/>
          <w:b/>
          <w:bCs/>
          <w:sz w:val="21"/>
          <w:szCs w:val="21"/>
          <w:lang w:eastAsia="ru-RU"/>
        </w:rPr>
        <w:t> </w:t>
      </w:r>
    </w:p>
    <w:p w:rsidR="00767007" w:rsidRPr="00767007" w:rsidRDefault="00767007" w:rsidP="00767007">
      <w:pPr>
        <w:spacing w:after="0" w:line="360" w:lineRule="auto"/>
        <w:jc w:val="center"/>
        <w:rPr>
          <w:rFonts w:ascii="Verdana" w:eastAsia="Times New Roman" w:hAnsi="Verdana" w:cs="Times New Roman"/>
          <w:b/>
          <w:bCs/>
          <w:sz w:val="21"/>
          <w:szCs w:val="21"/>
          <w:lang w:eastAsia="ru-RU"/>
        </w:rPr>
      </w:pPr>
      <w:r w:rsidRPr="00767007">
        <w:rPr>
          <w:rFonts w:ascii="Verdana" w:eastAsia="Times New Roman" w:hAnsi="Verdana" w:cs="Times New Roman"/>
          <w:b/>
          <w:bCs/>
          <w:sz w:val="21"/>
          <w:szCs w:val="21"/>
          <w:lang w:eastAsia="ru-RU"/>
        </w:rPr>
        <w:t>ПОСТАНОВЛЕНИЕ</w:t>
      </w:r>
    </w:p>
    <w:p w:rsidR="00767007" w:rsidRPr="00767007" w:rsidRDefault="00767007" w:rsidP="00767007">
      <w:pPr>
        <w:spacing w:after="0" w:line="360" w:lineRule="auto"/>
        <w:jc w:val="center"/>
        <w:rPr>
          <w:rFonts w:ascii="Verdana" w:eastAsia="Times New Roman" w:hAnsi="Verdana" w:cs="Times New Roman"/>
          <w:b/>
          <w:bCs/>
          <w:sz w:val="21"/>
          <w:szCs w:val="21"/>
          <w:lang w:eastAsia="ru-RU"/>
        </w:rPr>
      </w:pPr>
      <w:r w:rsidRPr="00767007">
        <w:rPr>
          <w:rFonts w:ascii="Verdana" w:eastAsia="Times New Roman" w:hAnsi="Verdana" w:cs="Times New Roman"/>
          <w:b/>
          <w:bCs/>
          <w:sz w:val="21"/>
          <w:szCs w:val="21"/>
          <w:lang w:eastAsia="ru-RU"/>
        </w:rPr>
        <w:t>от 25 ноября 2016 г. N 1245</w:t>
      </w:r>
    </w:p>
    <w:p w:rsidR="00767007" w:rsidRPr="00767007" w:rsidRDefault="00767007" w:rsidP="00767007">
      <w:pPr>
        <w:spacing w:after="0" w:line="360" w:lineRule="auto"/>
        <w:jc w:val="center"/>
        <w:rPr>
          <w:rFonts w:ascii="Verdana" w:eastAsia="Times New Roman" w:hAnsi="Verdana" w:cs="Times New Roman"/>
          <w:b/>
          <w:bCs/>
          <w:sz w:val="21"/>
          <w:szCs w:val="21"/>
          <w:lang w:eastAsia="ru-RU"/>
        </w:rPr>
      </w:pPr>
      <w:r w:rsidRPr="00767007">
        <w:rPr>
          <w:rFonts w:ascii="Verdana" w:eastAsia="Times New Roman" w:hAnsi="Verdana" w:cs="Times New Roman"/>
          <w:b/>
          <w:bCs/>
          <w:sz w:val="21"/>
          <w:szCs w:val="21"/>
          <w:lang w:eastAsia="ru-RU"/>
        </w:rPr>
        <w:t> </w:t>
      </w:r>
    </w:p>
    <w:p w:rsidR="00767007" w:rsidRPr="00767007" w:rsidRDefault="00767007" w:rsidP="00767007">
      <w:pPr>
        <w:spacing w:after="0" w:line="360" w:lineRule="auto"/>
        <w:jc w:val="center"/>
        <w:rPr>
          <w:rFonts w:ascii="Verdana" w:eastAsia="Times New Roman" w:hAnsi="Verdana" w:cs="Times New Roman"/>
          <w:b/>
          <w:bCs/>
          <w:sz w:val="21"/>
          <w:szCs w:val="21"/>
          <w:lang w:eastAsia="ru-RU"/>
        </w:rPr>
      </w:pPr>
      <w:r w:rsidRPr="00767007">
        <w:rPr>
          <w:rFonts w:ascii="Verdana" w:eastAsia="Times New Roman" w:hAnsi="Verdana" w:cs="Times New Roman"/>
          <w:b/>
          <w:bCs/>
          <w:sz w:val="21"/>
          <w:szCs w:val="21"/>
          <w:lang w:eastAsia="ru-RU"/>
        </w:rPr>
        <w:t>О ПОРЯДКЕ</w:t>
      </w:r>
    </w:p>
    <w:p w:rsidR="00767007" w:rsidRPr="00767007" w:rsidRDefault="00767007" w:rsidP="00767007">
      <w:pPr>
        <w:spacing w:after="0" w:line="360" w:lineRule="auto"/>
        <w:jc w:val="center"/>
        <w:rPr>
          <w:rFonts w:ascii="Verdana" w:eastAsia="Times New Roman" w:hAnsi="Verdana" w:cs="Times New Roman"/>
          <w:b/>
          <w:bCs/>
          <w:sz w:val="21"/>
          <w:szCs w:val="21"/>
          <w:lang w:eastAsia="ru-RU"/>
        </w:rPr>
      </w:pPr>
      <w:r w:rsidRPr="00767007">
        <w:rPr>
          <w:rFonts w:ascii="Verdana" w:eastAsia="Times New Roman" w:hAnsi="Verdana" w:cs="Times New Roman"/>
          <w:b/>
          <w:bCs/>
          <w:sz w:val="21"/>
          <w:szCs w:val="21"/>
          <w:lang w:eastAsia="ru-RU"/>
        </w:rPr>
        <w:t>ОГРАНИЧЕНИЯ ПОДАЧИ (ПОСТАВКИ) И ОТБОРА ГАЗА, ОБ ИЗМЕНЕНИИ</w:t>
      </w:r>
    </w:p>
    <w:p w:rsidR="00767007" w:rsidRPr="00767007" w:rsidRDefault="00767007" w:rsidP="00767007">
      <w:pPr>
        <w:spacing w:after="0" w:line="360" w:lineRule="auto"/>
        <w:jc w:val="center"/>
        <w:rPr>
          <w:rFonts w:ascii="Verdana" w:eastAsia="Times New Roman" w:hAnsi="Verdana" w:cs="Times New Roman"/>
          <w:b/>
          <w:bCs/>
          <w:sz w:val="21"/>
          <w:szCs w:val="21"/>
          <w:lang w:eastAsia="ru-RU"/>
        </w:rPr>
      </w:pPr>
      <w:r w:rsidRPr="00767007">
        <w:rPr>
          <w:rFonts w:ascii="Verdana" w:eastAsia="Times New Roman" w:hAnsi="Verdana" w:cs="Times New Roman"/>
          <w:b/>
          <w:bCs/>
          <w:sz w:val="21"/>
          <w:szCs w:val="21"/>
          <w:lang w:eastAsia="ru-RU"/>
        </w:rPr>
        <w:t>И ПРИЗНАНИИ УТРАТИВШИМИ СИЛУ НЕКОТОРЫХ АКТОВ ПРАВИТЕЛЬСТВА</w:t>
      </w:r>
    </w:p>
    <w:p w:rsidR="00767007" w:rsidRPr="00767007" w:rsidRDefault="00767007" w:rsidP="00767007">
      <w:pPr>
        <w:spacing w:after="0" w:line="360" w:lineRule="auto"/>
        <w:jc w:val="center"/>
        <w:rPr>
          <w:rFonts w:ascii="Verdana" w:eastAsia="Times New Roman" w:hAnsi="Verdana" w:cs="Times New Roman"/>
          <w:b/>
          <w:bCs/>
          <w:sz w:val="21"/>
          <w:szCs w:val="21"/>
          <w:lang w:eastAsia="ru-RU"/>
        </w:rPr>
      </w:pPr>
      <w:r w:rsidRPr="00767007">
        <w:rPr>
          <w:rFonts w:ascii="Verdana" w:eastAsia="Times New Roman" w:hAnsi="Verdana" w:cs="Times New Roman"/>
          <w:b/>
          <w:bCs/>
          <w:sz w:val="21"/>
          <w:szCs w:val="21"/>
          <w:lang w:eastAsia="ru-RU"/>
        </w:rPr>
        <w:t>РОССИЙСКОЙ ФЕДЕРАЦИИ</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В соответствии с Федеральным </w:t>
      </w:r>
      <w:hyperlink r:id="rId4" w:history="1">
        <w:r w:rsidRPr="00767007">
          <w:rPr>
            <w:rFonts w:ascii="Verdana" w:eastAsia="Times New Roman" w:hAnsi="Verdana" w:cs="Times New Roman"/>
            <w:color w:val="000000"/>
            <w:sz w:val="21"/>
            <w:szCs w:val="21"/>
            <w:lang w:eastAsia="ru-RU"/>
          </w:rPr>
          <w:t>законом</w:t>
        </w:r>
      </w:hyperlink>
      <w:r w:rsidRPr="00767007">
        <w:rPr>
          <w:rFonts w:ascii="Verdana" w:eastAsia="Times New Roman" w:hAnsi="Verdana" w:cs="Times New Roman"/>
          <w:sz w:val="21"/>
          <w:szCs w:val="21"/>
          <w:lang w:eastAsia="ru-RU"/>
        </w:rPr>
        <w:t xml:space="preserve"> "О газоснабжении в Российской Федерации" Правительство Российской Федерации постановляет:</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1. Утвердить прилагаемые:</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hyperlink r:id="rId5" w:history="1">
        <w:r w:rsidRPr="00767007">
          <w:rPr>
            <w:rFonts w:ascii="Verdana" w:eastAsia="Times New Roman" w:hAnsi="Verdana" w:cs="Times New Roman"/>
            <w:color w:val="000000"/>
            <w:sz w:val="21"/>
            <w:szCs w:val="21"/>
            <w:lang w:eastAsia="ru-RU"/>
          </w:rPr>
          <w:t>Правила</w:t>
        </w:r>
      </w:hyperlink>
      <w:r w:rsidRPr="00767007">
        <w:rPr>
          <w:rFonts w:ascii="Verdana" w:eastAsia="Times New Roman" w:hAnsi="Verdana" w:cs="Times New Roman"/>
          <w:sz w:val="21"/>
          <w:szCs w:val="21"/>
          <w:lang w:eastAsia="ru-RU"/>
        </w:rPr>
        <w:t xml:space="preserve"> ограничения подачи (поставки) и отбора газа;</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hyperlink r:id="rId6" w:history="1">
        <w:r w:rsidRPr="00767007">
          <w:rPr>
            <w:rFonts w:ascii="Verdana" w:eastAsia="Times New Roman" w:hAnsi="Verdana" w:cs="Times New Roman"/>
            <w:color w:val="000000"/>
            <w:sz w:val="21"/>
            <w:szCs w:val="21"/>
            <w:lang w:eastAsia="ru-RU"/>
          </w:rPr>
          <w:t>изменения</w:t>
        </w:r>
      </w:hyperlink>
      <w:r w:rsidRPr="00767007">
        <w:rPr>
          <w:rFonts w:ascii="Verdana" w:eastAsia="Times New Roman" w:hAnsi="Verdana" w:cs="Times New Roman"/>
          <w:sz w:val="21"/>
          <w:szCs w:val="21"/>
          <w:lang w:eastAsia="ru-RU"/>
        </w:rPr>
        <w:t xml:space="preserve">, которые вносятся в </w:t>
      </w:r>
      <w:hyperlink r:id="rId7" w:history="1">
        <w:r w:rsidRPr="00767007">
          <w:rPr>
            <w:rFonts w:ascii="Verdana" w:eastAsia="Times New Roman" w:hAnsi="Verdana" w:cs="Times New Roman"/>
            <w:color w:val="000000"/>
            <w:sz w:val="21"/>
            <w:szCs w:val="21"/>
            <w:lang w:eastAsia="ru-RU"/>
          </w:rPr>
          <w:t>Правила</w:t>
        </w:r>
      </w:hyperlink>
      <w:r w:rsidRPr="00767007">
        <w:rPr>
          <w:rFonts w:ascii="Verdana" w:eastAsia="Times New Roman" w:hAnsi="Verdana" w:cs="Times New Roman"/>
          <w:sz w:val="21"/>
          <w:szCs w:val="21"/>
          <w:lang w:eastAsia="ru-RU"/>
        </w:rP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 (Собрание законодательства Российской Федерации, 1998, N 6, ст. 770; 2005, N 51, ст. 5526; 2010, N 20, ст. 2466; 2011, N 49, ст. 7281; 2012, N 14, ст. 1638; 2013, N 32, ст. 4328; 2014, N 26, ст. 3566; 2015, N 31, ст. 4677).</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2. Признать утратившими силу:</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hyperlink r:id="rId8" w:history="1">
        <w:r w:rsidRPr="00767007">
          <w:rPr>
            <w:rFonts w:ascii="Verdana" w:eastAsia="Times New Roman" w:hAnsi="Verdana" w:cs="Times New Roman"/>
            <w:color w:val="000000"/>
            <w:sz w:val="21"/>
            <w:szCs w:val="21"/>
            <w:lang w:eastAsia="ru-RU"/>
          </w:rPr>
          <w:t>постановление</w:t>
        </w:r>
      </w:hyperlink>
      <w:r w:rsidRPr="00767007">
        <w:rPr>
          <w:rFonts w:ascii="Verdana" w:eastAsia="Times New Roman" w:hAnsi="Verdana" w:cs="Times New Roman"/>
          <w:sz w:val="21"/>
          <w:szCs w:val="21"/>
          <w:lang w:eastAsia="ru-RU"/>
        </w:rPr>
        <w:t xml:space="preserve"> Правительства Российской Федерации от 5 января 1998 г. N 1 "О Порядке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(Собрание законодательства Российской Федерации, 1998, N 2, ст. 262);</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hyperlink r:id="rId9" w:history="1">
        <w:r w:rsidRPr="00767007">
          <w:rPr>
            <w:rFonts w:ascii="Verdana" w:eastAsia="Times New Roman" w:hAnsi="Verdana" w:cs="Times New Roman"/>
            <w:color w:val="000000"/>
            <w:sz w:val="21"/>
            <w:szCs w:val="21"/>
            <w:lang w:eastAsia="ru-RU"/>
          </w:rPr>
          <w:t>постановление</w:t>
        </w:r>
      </w:hyperlink>
      <w:r w:rsidRPr="00767007">
        <w:rPr>
          <w:rFonts w:ascii="Verdana" w:eastAsia="Times New Roman" w:hAnsi="Verdana" w:cs="Times New Roman"/>
          <w:sz w:val="21"/>
          <w:szCs w:val="21"/>
          <w:lang w:eastAsia="ru-RU"/>
        </w:rPr>
        <w:t xml:space="preserve"> Правительства Российской Федерации от 17 июля 1998 г. N 789 "О внесении изменений и дополнений в Порядок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(Собрание законодательства Российской Федерации, 1998, N 29, ст. 3573);</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hyperlink r:id="rId10" w:history="1">
        <w:r w:rsidRPr="00767007">
          <w:rPr>
            <w:rFonts w:ascii="Verdana" w:eastAsia="Times New Roman" w:hAnsi="Verdana" w:cs="Times New Roman"/>
            <w:color w:val="000000"/>
            <w:sz w:val="21"/>
            <w:szCs w:val="21"/>
            <w:lang w:eastAsia="ru-RU"/>
          </w:rPr>
          <w:t>пункт 2</w:t>
        </w:r>
      </w:hyperlink>
      <w:r w:rsidRPr="00767007">
        <w:rPr>
          <w:rFonts w:ascii="Verdana" w:eastAsia="Times New Roman" w:hAnsi="Verdana" w:cs="Times New Roman"/>
          <w:sz w:val="21"/>
          <w:szCs w:val="21"/>
          <w:lang w:eastAsia="ru-RU"/>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Федерации, 2012, N 34, ст. 4734).</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3. Установить, что </w:t>
      </w:r>
      <w:hyperlink r:id="rId11" w:history="1">
        <w:r w:rsidRPr="00767007">
          <w:rPr>
            <w:rFonts w:ascii="Verdana" w:eastAsia="Times New Roman" w:hAnsi="Verdana" w:cs="Times New Roman"/>
            <w:color w:val="000000"/>
            <w:sz w:val="21"/>
            <w:szCs w:val="21"/>
            <w:lang w:eastAsia="ru-RU"/>
          </w:rPr>
          <w:t>Правила</w:t>
        </w:r>
      </w:hyperlink>
      <w:r w:rsidRPr="00767007">
        <w:rPr>
          <w:rFonts w:ascii="Verdana" w:eastAsia="Times New Roman" w:hAnsi="Verdana" w:cs="Times New Roman"/>
          <w:sz w:val="21"/>
          <w:szCs w:val="21"/>
          <w:lang w:eastAsia="ru-RU"/>
        </w:rPr>
        <w:t xml:space="preserve"> и </w:t>
      </w:r>
      <w:hyperlink r:id="rId12" w:history="1">
        <w:r w:rsidRPr="00767007">
          <w:rPr>
            <w:rFonts w:ascii="Verdana" w:eastAsia="Times New Roman" w:hAnsi="Verdana" w:cs="Times New Roman"/>
            <w:color w:val="000000"/>
            <w:sz w:val="21"/>
            <w:szCs w:val="21"/>
            <w:lang w:eastAsia="ru-RU"/>
          </w:rPr>
          <w:t>изменения</w:t>
        </w:r>
      </w:hyperlink>
      <w:r w:rsidRPr="00767007">
        <w:rPr>
          <w:rFonts w:ascii="Verdana" w:eastAsia="Times New Roman" w:hAnsi="Verdana" w:cs="Times New Roman"/>
          <w:sz w:val="21"/>
          <w:szCs w:val="21"/>
          <w:lang w:eastAsia="ru-RU"/>
        </w:rPr>
        <w:t>, утвержденные настоящим постановлением, распространяются на отношения, возникшие из заключенных до дня вступления в силу настоящего постановления договоров.</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60" w:lineRule="auto"/>
        <w:jc w:val="right"/>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Председатель Правительства</w:t>
      </w:r>
    </w:p>
    <w:p w:rsidR="00767007" w:rsidRPr="00767007" w:rsidRDefault="00767007" w:rsidP="00767007">
      <w:pPr>
        <w:spacing w:after="0" w:line="360" w:lineRule="auto"/>
        <w:jc w:val="right"/>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Российской Федерации</w:t>
      </w:r>
    </w:p>
    <w:p w:rsidR="00767007" w:rsidRPr="00767007" w:rsidRDefault="00767007" w:rsidP="00767007">
      <w:pPr>
        <w:spacing w:after="0" w:line="360" w:lineRule="auto"/>
        <w:jc w:val="right"/>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lastRenderedPageBreak/>
        <w:t>Д.МЕДВЕДЕВ</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60" w:lineRule="auto"/>
        <w:jc w:val="right"/>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Утверждены</w:t>
      </w:r>
    </w:p>
    <w:p w:rsidR="00767007" w:rsidRPr="00767007" w:rsidRDefault="00767007" w:rsidP="00767007">
      <w:pPr>
        <w:spacing w:after="0" w:line="360" w:lineRule="auto"/>
        <w:jc w:val="right"/>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постановлением Правительства</w:t>
      </w:r>
    </w:p>
    <w:p w:rsidR="00767007" w:rsidRPr="00767007" w:rsidRDefault="00767007" w:rsidP="00767007">
      <w:pPr>
        <w:spacing w:after="0" w:line="360" w:lineRule="auto"/>
        <w:jc w:val="right"/>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Российской Федерации</w:t>
      </w:r>
    </w:p>
    <w:p w:rsidR="00767007" w:rsidRPr="00767007" w:rsidRDefault="00767007" w:rsidP="00767007">
      <w:pPr>
        <w:spacing w:after="0" w:line="360" w:lineRule="auto"/>
        <w:jc w:val="right"/>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от 25 ноября 2016 г. N 1245</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60" w:lineRule="auto"/>
        <w:jc w:val="center"/>
        <w:rPr>
          <w:rFonts w:ascii="Verdana" w:eastAsia="Times New Roman" w:hAnsi="Verdana" w:cs="Times New Roman"/>
          <w:b/>
          <w:bCs/>
          <w:sz w:val="21"/>
          <w:szCs w:val="21"/>
          <w:lang w:eastAsia="ru-RU"/>
        </w:rPr>
      </w:pPr>
      <w:r w:rsidRPr="00767007">
        <w:rPr>
          <w:rFonts w:ascii="Verdana" w:eastAsia="Times New Roman" w:hAnsi="Verdana" w:cs="Times New Roman"/>
          <w:b/>
          <w:bCs/>
          <w:sz w:val="21"/>
          <w:szCs w:val="21"/>
          <w:lang w:eastAsia="ru-RU"/>
        </w:rPr>
        <w:t>ПРАВИЛА ОГРАНИЧЕНИЯ ПОДАЧИ (ПОСТАВКИ) И ОТБОРА ГАЗА</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1. Настоящие Правила устанавливают порядок ограничения подачи (поставки) и отбора газа юридическим лицам и индивидуальным предпринимателям (далее - потребители).</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2. Основаниями для полного ограничения подачи (поставки) и отбора газа являются:</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а) угроза жизни и (или) здоровью человека и (или) причинение вреда окружающей среде;</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б) авария на газораспределительной (газотранспортной) сети и (или) сети </w:t>
      </w:r>
      <w:proofErr w:type="spellStart"/>
      <w:r w:rsidRPr="00767007">
        <w:rPr>
          <w:rFonts w:ascii="Verdana" w:eastAsia="Times New Roman" w:hAnsi="Verdana" w:cs="Times New Roman"/>
          <w:sz w:val="21"/>
          <w:szCs w:val="21"/>
          <w:lang w:eastAsia="ru-RU"/>
        </w:rPr>
        <w:t>газопотребления</w:t>
      </w:r>
      <w:proofErr w:type="spellEnd"/>
      <w:r w:rsidRPr="00767007">
        <w:rPr>
          <w:rFonts w:ascii="Verdana" w:eastAsia="Times New Roman" w:hAnsi="Verdana" w:cs="Times New Roman"/>
          <w:sz w:val="21"/>
          <w:szCs w:val="21"/>
          <w:lang w:eastAsia="ru-RU"/>
        </w:rPr>
        <w:t>, посредством которых осуществляется транспортировка газа до потребителя, или угроза ее возникновения, а также проведение работ по предотвращению, локализации такой аварии или устранению ее последствий;</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в) ремонт газораспределительной (газотранспортной) сети, посредством которой осуществляется транспортировка газа до потребителя, за исключением ремонта, предусмотренного </w:t>
      </w:r>
      <w:hyperlink r:id="rId13" w:history="1">
        <w:r w:rsidRPr="00767007">
          <w:rPr>
            <w:rFonts w:ascii="Verdana" w:eastAsia="Times New Roman" w:hAnsi="Verdana" w:cs="Times New Roman"/>
            <w:color w:val="000000"/>
            <w:sz w:val="21"/>
            <w:szCs w:val="21"/>
            <w:lang w:eastAsia="ru-RU"/>
          </w:rPr>
          <w:t>подпунктом "а" пункта 3</w:t>
        </w:r>
      </w:hyperlink>
      <w:r w:rsidRPr="00767007">
        <w:rPr>
          <w:rFonts w:ascii="Verdana" w:eastAsia="Times New Roman" w:hAnsi="Verdana" w:cs="Times New Roman"/>
          <w:sz w:val="21"/>
          <w:szCs w:val="21"/>
          <w:lang w:eastAsia="ru-RU"/>
        </w:rPr>
        <w:t xml:space="preserve"> настоящих Правил;</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г) отсутствие правовых оснований для подачи (поставки) и отбора газа, а также использование газоиспользующего оборудования с нарушением положений законодательства Российской Федерации;</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д) введение в действие графиков перевода потребителей на резервные виды топлива при похолоданиях и (или) графиков аварийного газоснабжения, которыми в отношении соответствующего потребителя предусмотрено полное ограничение подачи (поставки) и отбора газа;</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е) полное или частичное </w:t>
      </w:r>
      <w:proofErr w:type="gramStart"/>
      <w:r w:rsidRPr="00767007">
        <w:rPr>
          <w:rFonts w:ascii="Verdana" w:eastAsia="Times New Roman" w:hAnsi="Verdana" w:cs="Times New Roman"/>
          <w:sz w:val="21"/>
          <w:szCs w:val="21"/>
          <w:lang w:eastAsia="ru-RU"/>
        </w:rPr>
        <w:t>неисполнение</w:t>
      </w:r>
      <w:proofErr w:type="gramEnd"/>
      <w:r w:rsidRPr="00767007">
        <w:rPr>
          <w:rFonts w:ascii="Verdana" w:eastAsia="Times New Roman" w:hAnsi="Verdana" w:cs="Times New Roman"/>
          <w:sz w:val="21"/>
          <w:szCs w:val="21"/>
          <w:lang w:eastAsia="ru-RU"/>
        </w:rPr>
        <w:t xml:space="preserve">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3. Основаниями для частичного ограничения подачи (поставки) и отбора газа являются:</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а) ремонт газораспределительной (газотранспортной) сети, посредством которой осуществляется транспортировка газа до потребителя, если такой ремонт сопровождается понижением давления в газораспределительной (газотранспортной) сети (ее участке);</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lastRenderedPageBreak/>
        <w:t>б) пользование газом с нарушением установленных законодательством Российской Федерации требований к техническому состоянию отдельного газоиспользующего оборудования потребителя;</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в) введение в действие графиков перевода потребителей на резервные виды топлива при похолоданиях и (или) графиков аварийного газоснабжения, которыми в отношении соответствующего потребителя предусмотрено частичное ограничение подачи (поставки) газа;</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г) полное или частичное </w:t>
      </w:r>
      <w:proofErr w:type="gramStart"/>
      <w:r w:rsidRPr="00767007">
        <w:rPr>
          <w:rFonts w:ascii="Verdana" w:eastAsia="Times New Roman" w:hAnsi="Verdana" w:cs="Times New Roman"/>
          <w:sz w:val="21"/>
          <w:szCs w:val="21"/>
          <w:lang w:eastAsia="ru-RU"/>
        </w:rPr>
        <w:t>неисполнение</w:t>
      </w:r>
      <w:proofErr w:type="gramEnd"/>
      <w:r w:rsidRPr="00767007">
        <w:rPr>
          <w:rFonts w:ascii="Verdana" w:eastAsia="Times New Roman" w:hAnsi="Verdana" w:cs="Times New Roman"/>
          <w:sz w:val="21"/>
          <w:szCs w:val="21"/>
          <w:lang w:eastAsia="ru-RU"/>
        </w:rPr>
        <w:t xml:space="preserve">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4. Ограничение отбора газа в случае, предусмотренном </w:t>
      </w:r>
      <w:hyperlink r:id="rId14" w:history="1">
        <w:r w:rsidRPr="00767007">
          <w:rPr>
            <w:rFonts w:ascii="Verdana" w:eastAsia="Times New Roman" w:hAnsi="Verdana" w:cs="Times New Roman"/>
            <w:color w:val="000000"/>
            <w:sz w:val="21"/>
            <w:szCs w:val="21"/>
            <w:lang w:eastAsia="ru-RU"/>
          </w:rPr>
          <w:t>подпунктом "а" пункта 2</w:t>
        </w:r>
      </w:hyperlink>
      <w:r w:rsidRPr="00767007">
        <w:rPr>
          <w:rFonts w:ascii="Verdana" w:eastAsia="Times New Roman" w:hAnsi="Verdana" w:cs="Times New Roman"/>
          <w:sz w:val="21"/>
          <w:szCs w:val="21"/>
          <w:lang w:eastAsia="ru-RU"/>
        </w:rPr>
        <w:t xml:space="preserve"> настоящих Правил, производится потребителем незамедлительно.</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Ограничение отбора газа в случае, предусмотренном </w:t>
      </w:r>
      <w:hyperlink r:id="rId15" w:history="1">
        <w:r w:rsidRPr="00767007">
          <w:rPr>
            <w:rFonts w:ascii="Verdana" w:eastAsia="Times New Roman" w:hAnsi="Verdana" w:cs="Times New Roman"/>
            <w:color w:val="000000"/>
            <w:sz w:val="21"/>
            <w:szCs w:val="21"/>
            <w:lang w:eastAsia="ru-RU"/>
          </w:rPr>
          <w:t>подпунктом "г" пункта 2</w:t>
        </w:r>
      </w:hyperlink>
      <w:r w:rsidRPr="00767007">
        <w:rPr>
          <w:rFonts w:ascii="Verdana" w:eastAsia="Times New Roman" w:hAnsi="Verdana" w:cs="Times New Roman"/>
          <w:sz w:val="21"/>
          <w:szCs w:val="21"/>
          <w:lang w:eastAsia="ru-RU"/>
        </w:rPr>
        <w:t xml:space="preserve"> и </w:t>
      </w:r>
      <w:hyperlink r:id="rId16" w:history="1">
        <w:r w:rsidRPr="00767007">
          <w:rPr>
            <w:rFonts w:ascii="Verdana" w:eastAsia="Times New Roman" w:hAnsi="Verdana" w:cs="Times New Roman"/>
            <w:color w:val="000000"/>
            <w:sz w:val="21"/>
            <w:szCs w:val="21"/>
            <w:lang w:eastAsia="ru-RU"/>
          </w:rPr>
          <w:t>подпунктом "б" пункта 3</w:t>
        </w:r>
      </w:hyperlink>
      <w:r w:rsidRPr="00767007">
        <w:rPr>
          <w:rFonts w:ascii="Verdana" w:eastAsia="Times New Roman" w:hAnsi="Verdana" w:cs="Times New Roman"/>
          <w:sz w:val="21"/>
          <w:szCs w:val="21"/>
          <w:lang w:eastAsia="ru-RU"/>
        </w:rPr>
        <w:t xml:space="preserve"> настоящих Правил, производится потребителем в суточный срок со дня возникновения соответствующих оснований.</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Если потребитель не ограничил отбор газа в случаях, предусмотренных </w:t>
      </w:r>
      <w:hyperlink r:id="rId17" w:history="1">
        <w:r w:rsidRPr="00767007">
          <w:rPr>
            <w:rFonts w:ascii="Verdana" w:eastAsia="Times New Roman" w:hAnsi="Verdana" w:cs="Times New Roman"/>
            <w:color w:val="000000"/>
            <w:sz w:val="21"/>
            <w:szCs w:val="21"/>
            <w:lang w:eastAsia="ru-RU"/>
          </w:rPr>
          <w:t>подпунктами "а"</w:t>
        </w:r>
      </w:hyperlink>
      <w:r w:rsidRPr="00767007">
        <w:rPr>
          <w:rFonts w:ascii="Verdana" w:eastAsia="Times New Roman" w:hAnsi="Verdana" w:cs="Times New Roman"/>
          <w:sz w:val="21"/>
          <w:szCs w:val="21"/>
          <w:lang w:eastAsia="ru-RU"/>
        </w:rPr>
        <w:t xml:space="preserve"> и </w:t>
      </w:r>
      <w:hyperlink r:id="rId18" w:history="1">
        <w:r w:rsidRPr="00767007">
          <w:rPr>
            <w:rFonts w:ascii="Verdana" w:eastAsia="Times New Roman" w:hAnsi="Verdana" w:cs="Times New Roman"/>
            <w:color w:val="000000"/>
            <w:sz w:val="21"/>
            <w:szCs w:val="21"/>
            <w:lang w:eastAsia="ru-RU"/>
          </w:rPr>
          <w:t>"г" пункта 2</w:t>
        </w:r>
      </w:hyperlink>
      <w:r w:rsidRPr="00767007">
        <w:rPr>
          <w:rFonts w:ascii="Verdana" w:eastAsia="Times New Roman" w:hAnsi="Verdana" w:cs="Times New Roman"/>
          <w:sz w:val="21"/>
          <w:szCs w:val="21"/>
          <w:lang w:eastAsia="ru-RU"/>
        </w:rPr>
        <w:t xml:space="preserve"> и </w:t>
      </w:r>
      <w:hyperlink r:id="rId19" w:history="1">
        <w:r w:rsidRPr="00767007">
          <w:rPr>
            <w:rFonts w:ascii="Verdana" w:eastAsia="Times New Roman" w:hAnsi="Verdana" w:cs="Times New Roman"/>
            <w:color w:val="000000"/>
            <w:sz w:val="21"/>
            <w:szCs w:val="21"/>
            <w:lang w:eastAsia="ru-RU"/>
          </w:rPr>
          <w:t>подпунктом "б" пункта 3</w:t>
        </w:r>
      </w:hyperlink>
      <w:r w:rsidRPr="00767007">
        <w:rPr>
          <w:rFonts w:ascii="Verdana" w:eastAsia="Times New Roman" w:hAnsi="Verdana" w:cs="Times New Roman"/>
          <w:sz w:val="21"/>
          <w:szCs w:val="21"/>
          <w:lang w:eastAsia="ru-RU"/>
        </w:rPr>
        <w:t xml:space="preserve"> настоящих Правил, ограничение подачи (поставки) газа потребителю производится газораспределительной организацией, газораспределительные (газотранспортные) сети и (или) сети </w:t>
      </w:r>
      <w:proofErr w:type="spellStart"/>
      <w:r w:rsidRPr="00767007">
        <w:rPr>
          <w:rFonts w:ascii="Verdana" w:eastAsia="Times New Roman" w:hAnsi="Verdana" w:cs="Times New Roman"/>
          <w:sz w:val="21"/>
          <w:szCs w:val="21"/>
          <w:lang w:eastAsia="ru-RU"/>
        </w:rPr>
        <w:t>газопотребления</w:t>
      </w:r>
      <w:proofErr w:type="spellEnd"/>
      <w:r w:rsidRPr="00767007">
        <w:rPr>
          <w:rFonts w:ascii="Verdana" w:eastAsia="Times New Roman" w:hAnsi="Verdana" w:cs="Times New Roman"/>
          <w:sz w:val="21"/>
          <w:szCs w:val="21"/>
          <w:lang w:eastAsia="ru-RU"/>
        </w:rPr>
        <w:t xml:space="preserve"> которой непосредственно присоединены к сетям потребителя, в порядке, установленном законодательством Российской Федерации.</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Указанная газораспределительная организация не позднее 5 дней до дня ограничения подачи (поставки) газа потребителю обязана направить поставщику газа и потребителю соответствующее уведомление, за исключением случая, если такое ограничение было произведено незамедлительно по основанию, предусмотренному </w:t>
      </w:r>
      <w:hyperlink r:id="rId20" w:history="1">
        <w:r w:rsidRPr="00767007">
          <w:rPr>
            <w:rFonts w:ascii="Verdana" w:eastAsia="Times New Roman" w:hAnsi="Verdana" w:cs="Times New Roman"/>
            <w:color w:val="000000"/>
            <w:sz w:val="21"/>
            <w:szCs w:val="21"/>
            <w:lang w:eastAsia="ru-RU"/>
          </w:rPr>
          <w:t>подпунктом "а" пункта 2</w:t>
        </w:r>
      </w:hyperlink>
      <w:r w:rsidRPr="00767007">
        <w:rPr>
          <w:rFonts w:ascii="Verdana" w:eastAsia="Times New Roman" w:hAnsi="Verdana" w:cs="Times New Roman"/>
          <w:sz w:val="21"/>
          <w:szCs w:val="21"/>
          <w:lang w:eastAsia="ru-RU"/>
        </w:rPr>
        <w:t xml:space="preserve"> настоящих Правил, о чем газораспределительная организация уведомляет поставщика газа и потребителя не позднее одного дня, следующего за днем ограничения.</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5. Ограничение подачи (поставки) и отбора газа в случаях, предусмотренных </w:t>
      </w:r>
      <w:hyperlink r:id="rId21" w:history="1">
        <w:r w:rsidRPr="00767007">
          <w:rPr>
            <w:rFonts w:ascii="Verdana" w:eastAsia="Times New Roman" w:hAnsi="Verdana" w:cs="Times New Roman"/>
            <w:color w:val="000000"/>
            <w:sz w:val="21"/>
            <w:szCs w:val="21"/>
            <w:lang w:eastAsia="ru-RU"/>
          </w:rPr>
          <w:t>подпунктами "б"</w:t>
        </w:r>
      </w:hyperlink>
      <w:r w:rsidRPr="00767007">
        <w:rPr>
          <w:rFonts w:ascii="Verdana" w:eastAsia="Times New Roman" w:hAnsi="Verdana" w:cs="Times New Roman"/>
          <w:sz w:val="21"/>
          <w:szCs w:val="21"/>
          <w:lang w:eastAsia="ru-RU"/>
        </w:rPr>
        <w:t xml:space="preserve"> и </w:t>
      </w:r>
      <w:hyperlink r:id="rId22" w:history="1">
        <w:r w:rsidRPr="00767007">
          <w:rPr>
            <w:rFonts w:ascii="Verdana" w:eastAsia="Times New Roman" w:hAnsi="Verdana" w:cs="Times New Roman"/>
            <w:color w:val="000000"/>
            <w:sz w:val="21"/>
            <w:szCs w:val="21"/>
            <w:lang w:eastAsia="ru-RU"/>
          </w:rPr>
          <w:t>"в" пункта 2</w:t>
        </w:r>
      </w:hyperlink>
      <w:r w:rsidRPr="00767007">
        <w:rPr>
          <w:rFonts w:ascii="Verdana" w:eastAsia="Times New Roman" w:hAnsi="Verdana" w:cs="Times New Roman"/>
          <w:sz w:val="21"/>
          <w:szCs w:val="21"/>
          <w:lang w:eastAsia="ru-RU"/>
        </w:rPr>
        <w:t xml:space="preserve"> и </w:t>
      </w:r>
      <w:hyperlink r:id="rId23" w:history="1">
        <w:r w:rsidRPr="00767007">
          <w:rPr>
            <w:rFonts w:ascii="Verdana" w:eastAsia="Times New Roman" w:hAnsi="Verdana" w:cs="Times New Roman"/>
            <w:color w:val="000000"/>
            <w:sz w:val="21"/>
            <w:szCs w:val="21"/>
            <w:lang w:eastAsia="ru-RU"/>
          </w:rPr>
          <w:t>подпунктом "а" пункта 3</w:t>
        </w:r>
      </w:hyperlink>
      <w:r w:rsidRPr="00767007">
        <w:rPr>
          <w:rFonts w:ascii="Verdana" w:eastAsia="Times New Roman" w:hAnsi="Verdana" w:cs="Times New Roman"/>
          <w:sz w:val="21"/>
          <w:szCs w:val="21"/>
          <w:lang w:eastAsia="ru-RU"/>
        </w:rPr>
        <w:t xml:space="preserve"> настоящих Правил, производится газораспределительной организацией, на газораспределительных (газотранспортных) сетях которой произошла авария или проводится ремонт или сети которой технологически связаны с бесхозяйными сетями, на которых произошла авария или осуществляется ремонт:</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а) с последующим уведомлением поставщика газа и потребителя в течение одного дня, следующего за днем введения ограничения вследствие аварии на газораспределительной (газотранспортной) сети, посредством которой осуществляется транспортировка газа до потребителя, или угрозы ее возникновения, а также проведения работ по предотвращению, локализации такой аварии или устранению ее последствий;</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б) с предварительным уведомлением поставщика газа и потребителя не позднее чем за 30 календарных дней до введения ограничения, если его причиной стал ремонт газораспределительной (газотранспортной) сети.</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lastRenderedPageBreak/>
        <w:t xml:space="preserve">6. Ограничение подачи (поставки) газа по основаниям, предусмотренным </w:t>
      </w:r>
      <w:hyperlink r:id="rId24" w:history="1">
        <w:r w:rsidRPr="00767007">
          <w:rPr>
            <w:rFonts w:ascii="Verdana" w:eastAsia="Times New Roman" w:hAnsi="Verdana" w:cs="Times New Roman"/>
            <w:color w:val="000000"/>
            <w:sz w:val="21"/>
            <w:szCs w:val="21"/>
            <w:lang w:eastAsia="ru-RU"/>
          </w:rPr>
          <w:t>подпунктом "д" пункта 2</w:t>
        </w:r>
      </w:hyperlink>
      <w:r w:rsidRPr="00767007">
        <w:rPr>
          <w:rFonts w:ascii="Verdana" w:eastAsia="Times New Roman" w:hAnsi="Verdana" w:cs="Times New Roman"/>
          <w:sz w:val="21"/>
          <w:szCs w:val="21"/>
          <w:lang w:eastAsia="ru-RU"/>
        </w:rPr>
        <w:t xml:space="preserve"> и </w:t>
      </w:r>
      <w:hyperlink r:id="rId25" w:history="1">
        <w:r w:rsidRPr="00767007">
          <w:rPr>
            <w:rFonts w:ascii="Verdana" w:eastAsia="Times New Roman" w:hAnsi="Verdana" w:cs="Times New Roman"/>
            <w:color w:val="000000"/>
            <w:sz w:val="21"/>
            <w:szCs w:val="21"/>
            <w:lang w:eastAsia="ru-RU"/>
          </w:rPr>
          <w:t>подпунктом "в" пункта 3</w:t>
        </w:r>
      </w:hyperlink>
      <w:r w:rsidRPr="00767007">
        <w:rPr>
          <w:rFonts w:ascii="Verdana" w:eastAsia="Times New Roman" w:hAnsi="Verdana" w:cs="Times New Roman"/>
          <w:sz w:val="21"/>
          <w:szCs w:val="21"/>
          <w:lang w:eastAsia="ru-RU"/>
        </w:rPr>
        <w:t xml:space="preserve"> настоящих Правил, производится поставщиком газа или газораспределительной организацией. Ограничение отбора газа по основаниям, предусмотренным </w:t>
      </w:r>
      <w:hyperlink r:id="rId26" w:history="1">
        <w:r w:rsidRPr="00767007">
          <w:rPr>
            <w:rFonts w:ascii="Verdana" w:eastAsia="Times New Roman" w:hAnsi="Verdana" w:cs="Times New Roman"/>
            <w:color w:val="000000"/>
            <w:sz w:val="21"/>
            <w:szCs w:val="21"/>
            <w:lang w:eastAsia="ru-RU"/>
          </w:rPr>
          <w:t>подпунктом "д" пункта 2</w:t>
        </w:r>
      </w:hyperlink>
      <w:r w:rsidRPr="00767007">
        <w:rPr>
          <w:rFonts w:ascii="Verdana" w:eastAsia="Times New Roman" w:hAnsi="Verdana" w:cs="Times New Roman"/>
          <w:sz w:val="21"/>
          <w:szCs w:val="21"/>
          <w:lang w:eastAsia="ru-RU"/>
        </w:rPr>
        <w:t xml:space="preserve"> и </w:t>
      </w:r>
      <w:hyperlink r:id="rId27" w:history="1">
        <w:r w:rsidRPr="00767007">
          <w:rPr>
            <w:rFonts w:ascii="Verdana" w:eastAsia="Times New Roman" w:hAnsi="Verdana" w:cs="Times New Roman"/>
            <w:color w:val="000000"/>
            <w:sz w:val="21"/>
            <w:szCs w:val="21"/>
            <w:lang w:eastAsia="ru-RU"/>
          </w:rPr>
          <w:t>подпунктом "в" пункта 3</w:t>
        </w:r>
      </w:hyperlink>
      <w:r w:rsidRPr="00767007">
        <w:rPr>
          <w:rFonts w:ascii="Verdana" w:eastAsia="Times New Roman" w:hAnsi="Verdana" w:cs="Times New Roman"/>
          <w:sz w:val="21"/>
          <w:szCs w:val="21"/>
          <w:lang w:eastAsia="ru-RU"/>
        </w:rPr>
        <w:t xml:space="preserve"> настоящих Правил, производится потребителем.</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7. Полное или частичное ограничение подачи (поставки) газа (но не ниже брони </w:t>
      </w:r>
      <w:proofErr w:type="spellStart"/>
      <w:r w:rsidRPr="00767007">
        <w:rPr>
          <w:rFonts w:ascii="Verdana" w:eastAsia="Times New Roman" w:hAnsi="Verdana" w:cs="Times New Roman"/>
          <w:sz w:val="21"/>
          <w:szCs w:val="21"/>
          <w:lang w:eastAsia="ru-RU"/>
        </w:rPr>
        <w:t>газопотребления</w:t>
      </w:r>
      <w:proofErr w:type="spellEnd"/>
      <w:r w:rsidRPr="00767007">
        <w:rPr>
          <w:rFonts w:ascii="Verdana" w:eastAsia="Times New Roman" w:hAnsi="Verdana" w:cs="Times New Roman"/>
          <w:sz w:val="21"/>
          <w:szCs w:val="21"/>
          <w:lang w:eastAsia="ru-RU"/>
        </w:rPr>
        <w:t xml:space="preserve"> в отношении лиц, которым она установлена) в соответствии с </w:t>
      </w:r>
      <w:hyperlink r:id="rId28" w:history="1">
        <w:r w:rsidRPr="00767007">
          <w:rPr>
            <w:rFonts w:ascii="Verdana" w:eastAsia="Times New Roman" w:hAnsi="Verdana" w:cs="Times New Roman"/>
            <w:color w:val="000000"/>
            <w:sz w:val="21"/>
            <w:szCs w:val="21"/>
            <w:lang w:eastAsia="ru-RU"/>
          </w:rPr>
          <w:t>подпунктом "е" пункта 2</w:t>
        </w:r>
      </w:hyperlink>
      <w:r w:rsidRPr="00767007">
        <w:rPr>
          <w:rFonts w:ascii="Verdana" w:eastAsia="Times New Roman" w:hAnsi="Verdana" w:cs="Times New Roman"/>
          <w:sz w:val="21"/>
          <w:szCs w:val="21"/>
          <w:lang w:eastAsia="ru-RU"/>
        </w:rPr>
        <w:t xml:space="preserve"> и </w:t>
      </w:r>
      <w:hyperlink r:id="rId29" w:history="1">
        <w:r w:rsidRPr="00767007">
          <w:rPr>
            <w:rFonts w:ascii="Verdana" w:eastAsia="Times New Roman" w:hAnsi="Verdana" w:cs="Times New Roman"/>
            <w:color w:val="000000"/>
            <w:sz w:val="21"/>
            <w:szCs w:val="21"/>
            <w:lang w:eastAsia="ru-RU"/>
          </w:rPr>
          <w:t>подпунктом "г" пункта 3</w:t>
        </w:r>
      </w:hyperlink>
      <w:r w:rsidRPr="00767007">
        <w:rPr>
          <w:rFonts w:ascii="Verdana" w:eastAsia="Times New Roman" w:hAnsi="Verdana" w:cs="Times New Roman"/>
          <w:sz w:val="21"/>
          <w:szCs w:val="21"/>
          <w:lang w:eastAsia="ru-RU"/>
        </w:rPr>
        <w:t xml:space="preserve"> настоящих Правил (за исключением потребителей, перечень которых утверждается Правительством Российской Федерации, а также потребителей, соответствующих критериям, установленным Правительством Российской Федерации, и обязанных предоставлять обеспечение исполнения обязательств по оплате газа) производится поставщиком.</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Потребитель обязан погасить имеющуюся задолженность и принять меры по безаварийному прекращению технологического процесса, обеспечению безопасности людей и сохранности оборудования в связи с полным ограничением подачи газа. В случае погашения потребителем задолженности по оплате поставляемого газа дальнейшее ограничение его подачи (поставки) не производится, а уже введенное ограничение подлежит отмене не позднее 3 рабочих дней со дня погашения задолженности при условии оплаты потребителем расходов, понесенных в связи с проведением работ по введению и снятию ограничения.</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8. Поставщик не позднее чем за 10 рабочих дней до планируемой даты введения ограничения по основаниям, предусмотренным </w:t>
      </w:r>
      <w:hyperlink r:id="rId30" w:history="1">
        <w:r w:rsidRPr="00767007">
          <w:rPr>
            <w:rFonts w:ascii="Verdana" w:eastAsia="Times New Roman" w:hAnsi="Verdana" w:cs="Times New Roman"/>
            <w:color w:val="000000"/>
            <w:sz w:val="21"/>
            <w:szCs w:val="21"/>
            <w:lang w:eastAsia="ru-RU"/>
          </w:rPr>
          <w:t>подпунктом "е" пункта 2</w:t>
        </w:r>
      </w:hyperlink>
      <w:r w:rsidRPr="00767007">
        <w:rPr>
          <w:rFonts w:ascii="Verdana" w:eastAsia="Times New Roman" w:hAnsi="Verdana" w:cs="Times New Roman"/>
          <w:sz w:val="21"/>
          <w:szCs w:val="21"/>
          <w:lang w:eastAsia="ru-RU"/>
        </w:rPr>
        <w:t xml:space="preserve"> и </w:t>
      </w:r>
      <w:hyperlink r:id="rId31" w:history="1">
        <w:r w:rsidRPr="00767007">
          <w:rPr>
            <w:rFonts w:ascii="Verdana" w:eastAsia="Times New Roman" w:hAnsi="Verdana" w:cs="Times New Roman"/>
            <w:color w:val="000000"/>
            <w:sz w:val="21"/>
            <w:szCs w:val="21"/>
            <w:lang w:eastAsia="ru-RU"/>
          </w:rPr>
          <w:t>подпунктом "г" пункта 3</w:t>
        </w:r>
      </w:hyperlink>
      <w:r w:rsidRPr="00767007">
        <w:rPr>
          <w:rFonts w:ascii="Verdana" w:eastAsia="Times New Roman" w:hAnsi="Verdana" w:cs="Times New Roman"/>
          <w:sz w:val="21"/>
          <w:szCs w:val="21"/>
          <w:lang w:eastAsia="ru-RU"/>
        </w:rPr>
        <w:t xml:space="preserve"> настоящих Правил, обязан направить потребителю уведомление с указанием основания и даты введения в отношении него ограничения подачи (поставки) газа.</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В отношении категорий потребителей, ограничение режима потребления газа которым может привести к экономическим, экологическим, социальным последствиям, предусмотренных </w:t>
      </w:r>
      <w:hyperlink r:id="rId32" w:history="1">
        <w:r w:rsidRPr="00767007">
          <w:rPr>
            <w:rFonts w:ascii="Verdana" w:eastAsia="Times New Roman" w:hAnsi="Verdana" w:cs="Times New Roman"/>
            <w:color w:val="000000"/>
            <w:sz w:val="21"/>
            <w:szCs w:val="21"/>
            <w:lang w:eastAsia="ru-RU"/>
          </w:rPr>
          <w:t>приложением</w:t>
        </w:r>
      </w:hyperlink>
      <w:r w:rsidRPr="00767007">
        <w:rPr>
          <w:rFonts w:ascii="Verdana" w:eastAsia="Times New Roman" w:hAnsi="Verdana" w:cs="Times New Roman"/>
          <w:sz w:val="21"/>
          <w:szCs w:val="21"/>
          <w:lang w:eastAsia="ru-RU"/>
        </w:rPr>
        <w:t>, срок направления такого уведомления должен составлять не менее 20 календарных дней до планируемой даты введения ограничения.</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9. Ограничение подачи (поставки) газа потребителю по основаниям, предусмотренным </w:t>
      </w:r>
      <w:hyperlink r:id="rId33" w:history="1">
        <w:r w:rsidRPr="00767007">
          <w:rPr>
            <w:rFonts w:ascii="Verdana" w:eastAsia="Times New Roman" w:hAnsi="Verdana" w:cs="Times New Roman"/>
            <w:color w:val="000000"/>
            <w:sz w:val="21"/>
            <w:szCs w:val="21"/>
            <w:lang w:eastAsia="ru-RU"/>
          </w:rPr>
          <w:t>подпунктом "е" пункта 2</w:t>
        </w:r>
      </w:hyperlink>
      <w:r w:rsidRPr="00767007">
        <w:rPr>
          <w:rFonts w:ascii="Verdana" w:eastAsia="Times New Roman" w:hAnsi="Verdana" w:cs="Times New Roman"/>
          <w:sz w:val="21"/>
          <w:szCs w:val="21"/>
          <w:lang w:eastAsia="ru-RU"/>
        </w:rPr>
        <w:t xml:space="preserve"> и </w:t>
      </w:r>
      <w:hyperlink r:id="rId34" w:history="1">
        <w:r w:rsidRPr="00767007">
          <w:rPr>
            <w:rFonts w:ascii="Verdana" w:eastAsia="Times New Roman" w:hAnsi="Verdana" w:cs="Times New Roman"/>
            <w:color w:val="000000"/>
            <w:sz w:val="21"/>
            <w:szCs w:val="21"/>
            <w:lang w:eastAsia="ru-RU"/>
          </w:rPr>
          <w:t>подпунктом "г" пункта 3</w:t>
        </w:r>
      </w:hyperlink>
      <w:r w:rsidRPr="00767007">
        <w:rPr>
          <w:rFonts w:ascii="Verdana" w:eastAsia="Times New Roman" w:hAnsi="Verdana" w:cs="Times New Roman"/>
          <w:sz w:val="21"/>
          <w:szCs w:val="21"/>
          <w:lang w:eastAsia="ru-RU"/>
        </w:rPr>
        <w:t xml:space="preserve"> настоящих Правил, осуществляется поставщиком (с привлечением при необходимости газораспределительной организации), а при отсутствии возможности произвести ограничение поставки газа потребителю путем выполнения соответствующих технических мероприятий на сетях и оборудовании, предназначенных для транспортировки газа, прекращение отбора газа в соответствии с уведомлением поставщика осуществляется потребителем.</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Уклонение потребителя от совершения действий по прекращению отбора газа является основанием для принудительного ограничения подачи (поставки) и отбора газа посредством проведения мероприятий технического характера на газоиспользующем оборудовании потребителя, если право поставщика на ограничение подачи (поставки) газа не может быть реализовано без доступа к газоиспользующему оборудованию потребителя. При этом такие мероприятия </w:t>
      </w:r>
      <w:r w:rsidRPr="00767007">
        <w:rPr>
          <w:rFonts w:ascii="Verdana" w:eastAsia="Times New Roman" w:hAnsi="Verdana" w:cs="Times New Roman"/>
          <w:sz w:val="21"/>
          <w:szCs w:val="21"/>
          <w:lang w:eastAsia="ru-RU"/>
        </w:rPr>
        <w:lastRenderedPageBreak/>
        <w:t>технического характера на газоиспользующем оборудовании потребителя должны быть предусмотрены в договоре поставки газа и (или) договоре об оказании услуг по его транспортировке.</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10. Ограничение подачи (поставки) газа по основаниям, предусмотренным </w:t>
      </w:r>
      <w:hyperlink r:id="rId35" w:history="1">
        <w:r w:rsidRPr="00767007">
          <w:rPr>
            <w:rFonts w:ascii="Verdana" w:eastAsia="Times New Roman" w:hAnsi="Verdana" w:cs="Times New Roman"/>
            <w:color w:val="000000"/>
            <w:sz w:val="21"/>
            <w:szCs w:val="21"/>
            <w:lang w:eastAsia="ru-RU"/>
          </w:rPr>
          <w:t>подпунктом "е" пункта 2</w:t>
        </w:r>
      </w:hyperlink>
      <w:r w:rsidRPr="00767007">
        <w:rPr>
          <w:rFonts w:ascii="Verdana" w:eastAsia="Times New Roman" w:hAnsi="Verdana" w:cs="Times New Roman"/>
          <w:sz w:val="21"/>
          <w:szCs w:val="21"/>
          <w:lang w:eastAsia="ru-RU"/>
        </w:rPr>
        <w:t xml:space="preserve"> и </w:t>
      </w:r>
      <w:hyperlink r:id="rId36" w:history="1">
        <w:r w:rsidRPr="00767007">
          <w:rPr>
            <w:rFonts w:ascii="Verdana" w:eastAsia="Times New Roman" w:hAnsi="Verdana" w:cs="Times New Roman"/>
            <w:color w:val="000000"/>
            <w:sz w:val="21"/>
            <w:szCs w:val="21"/>
            <w:lang w:eastAsia="ru-RU"/>
          </w:rPr>
          <w:t>подпунктом "г" пункта 3</w:t>
        </w:r>
      </w:hyperlink>
      <w:r w:rsidRPr="00767007">
        <w:rPr>
          <w:rFonts w:ascii="Verdana" w:eastAsia="Times New Roman" w:hAnsi="Verdana" w:cs="Times New Roman"/>
          <w:sz w:val="21"/>
          <w:szCs w:val="21"/>
          <w:lang w:eastAsia="ru-RU"/>
        </w:rPr>
        <w:t xml:space="preserve"> настоящих Правил, в отношении потребителей, к сетям которых подключены абоненты, не имеющие задолженности по оплате газа и (или) вырабатываемых при использовании газа и подаваемых им ресурсов (далее - абоненты, не имеющие задолженности), осуществляется поставщиком газа с учетом особенностей, предусмотренных </w:t>
      </w:r>
      <w:hyperlink r:id="rId37" w:history="1">
        <w:r w:rsidRPr="00767007">
          <w:rPr>
            <w:rFonts w:ascii="Verdana" w:eastAsia="Times New Roman" w:hAnsi="Verdana" w:cs="Times New Roman"/>
            <w:color w:val="000000"/>
            <w:sz w:val="21"/>
            <w:szCs w:val="21"/>
            <w:lang w:eastAsia="ru-RU"/>
          </w:rPr>
          <w:t>пунктами 11</w:t>
        </w:r>
      </w:hyperlink>
      <w:r w:rsidRPr="00767007">
        <w:rPr>
          <w:rFonts w:ascii="Verdana" w:eastAsia="Times New Roman" w:hAnsi="Verdana" w:cs="Times New Roman"/>
          <w:sz w:val="21"/>
          <w:szCs w:val="21"/>
          <w:lang w:eastAsia="ru-RU"/>
        </w:rPr>
        <w:t xml:space="preserve"> - </w:t>
      </w:r>
      <w:hyperlink r:id="rId38" w:history="1">
        <w:r w:rsidRPr="00767007">
          <w:rPr>
            <w:rFonts w:ascii="Verdana" w:eastAsia="Times New Roman" w:hAnsi="Verdana" w:cs="Times New Roman"/>
            <w:color w:val="000000"/>
            <w:sz w:val="21"/>
            <w:szCs w:val="21"/>
            <w:lang w:eastAsia="ru-RU"/>
          </w:rPr>
          <w:t>13</w:t>
        </w:r>
      </w:hyperlink>
      <w:r w:rsidRPr="00767007">
        <w:rPr>
          <w:rFonts w:ascii="Verdana" w:eastAsia="Times New Roman" w:hAnsi="Verdana" w:cs="Times New Roman"/>
          <w:sz w:val="21"/>
          <w:szCs w:val="21"/>
          <w:lang w:eastAsia="ru-RU"/>
        </w:rPr>
        <w:t xml:space="preserve"> настоящих Правил.</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11.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для их бесперебойного </w:t>
      </w:r>
      <w:proofErr w:type="spellStart"/>
      <w:r w:rsidRPr="00767007">
        <w:rPr>
          <w:rFonts w:ascii="Verdana" w:eastAsia="Times New Roman" w:hAnsi="Verdana" w:cs="Times New Roman"/>
          <w:sz w:val="21"/>
          <w:szCs w:val="21"/>
          <w:lang w:eastAsia="ru-RU"/>
        </w:rPr>
        <w:t>ресурсоснабжения</w:t>
      </w:r>
      <w:proofErr w:type="spellEnd"/>
      <w:r w:rsidRPr="00767007">
        <w:rPr>
          <w:rFonts w:ascii="Verdana" w:eastAsia="Times New Roman" w:hAnsi="Verdana" w:cs="Times New Roman"/>
          <w:sz w:val="21"/>
          <w:szCs w:val="21"/>
          <w:lang w:eastAsia="ru-RU"/>
        </w:rPr>
        <w:t>.</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12. Исполнение обязанности, предусмотренной </w:t>
      </w:r>
      <w:hyperlink r:id="rId39" w:history="1">
        <w:r w:rsidRPr="00767007">
          <w:rPr>
            <w:rFonts w:ascii="Verdana" w:eastAsia="Times New Roman" w:hAnsi="Verdana" w:cs="Times New Roman"/>
            <w:color w:val="000000"/>
            <w:sz w:val="21"/>
            <w:szCs w:val="21"/>
            <w:lang w:eastAsia="ru-RU"/>
          </w:rPr>
          <w:t>пунктом 11</w:t>
        </w:r>
      </w:hyperlink>
      <w:r w:rsidRPr="00767007">
        <w:rPr>
          <w:rFonts w:ascii="Verdana" w:eastAsia="Times New Roman" w:hAnsi="Verdana" w:cs="Times New Roman"/>
          <w:sz w:val="21"/>
          <w:szCs w:val="21"/>
          <w:lang w:eastAsia="ru-RU"/>
        </w:rPr>
        <w:t xml:space="preserve"> настоящих Правил, может осуществляться потребителем путем:</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а) полного и (или) частичного ограничения подачи (поставки) газа или вырабатываемых при использовании газа ресурсов своим абонентам, имеющим задолженность по оплате использованного ими газа или иных вырабатываемых с использованием газа ресурсов, в соответствии с законодательством Российской Федерации;</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б) предварительного (не позднее чем за 5 рабочих дней до введения ограничения подачи (поставки) газа) обращения к поставщику газа с предложением о заключении договора поставки газа между поставщиком газа и потребителем в объемах, необходимых для бесперебойного </w:t>
      </w:r>
      <w:proofErr w:type="spellStart"/>
      <w:r w:rsidRPr="00767007">
        <w:rPr>
          <w:rFonts w:ascii="Verdana" w:eastAsia="Times New Roman" w:hAnsi="Verdana" w:cs="Times New Roman"/>
          <w:sz w:val="21"/>
          <w:szCs w:val="21"/>
          <w:lang w:eastAsia="ru-RU"/>
        </w:rPr>
        <w:t>ресурсоснабжения</w:t>
      </w:r>
      <w:proofErr w:type="spellEnd"/>
      <w:r w:rsidRPr="00767007">
        <w:rPr>
          <w:rFonts w:ascii="Verdana" w:eastAsia="Times New Roman" w:hAnsi="Verdana" w:cs="Times New Roman"/>
          <w:sz w:val="21"/>
          <w:szCs w:val="21"/>
          <w:lang w:eastAsia="ru-RU"/>
        </w:rPr>
        <w:t xml:space="preserve"> абонентов, не имеющих задолженности;</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в) предоставления потребителем поставщику письменного расчета объема газа, необходимого для бесперебойного </w:t>
      </w:r>
      <w:proofErr w:type="spellStart"/>
      <w:r w:rsidRPr="00767007">
        <w:rPr>
          <w:rFonts w:ascii="Verdana" w:eastAsia="Times New Roman" w:hAnsi="Verdana" w:cs="Times New Roman"/>
          <w:sz w:val="21"/>
          <w:szCs w:val="21"/>
          <w:lang w:eastAsia="ru-RU"/>
        </w:rPr>
        <w:t>ресурсоснабжения</w:t>
      </w:r>
      <w:proofErr w:type="spellEnd"/>
      <w:r w:rsidRPr="00767007">
        <w:rPr>
          <w:rFonts w:ascii="Verdana" w:eastAsia="Times New Roman" w:hAnsi="Verdana" w:cs="Times New Roman"/>
          <w:sz w:val="21"/>
          <w:szCs w:val="21"/>
          <w:lang w:eastAsia="ru-RU"/>
        </w:rPr>
        <w:t xml:space="preserve"> абонентов, не имеющих задолженности, подтвержденного данными о мощности газоиспользующего оборудования, которым оснащен </w:t>
      </w:r>
      <w:proofErr w:type="spellStart"/>
      <w:r w:rsidRPr="00767007">
        <w:rPr>
          <w:rFonts w:ascii="Verdana" w:eastAsia="Times New Roman" w:hAnsi="Verdana" w:cs="Times New Roman"/>
          <w:sz w:val="21"/>
          <w:szCs w:val="21"/>
          <w:lang w:eastAsia="ru-RU"/>
        </w:rPr>
        <w:t>ресурсоснабжаемый</w:t>
      </w:r>
      <w:proofErr w:type="spellEnd"/>
      <w:r w:rsidRPr="00767007">
        <w:rPr>
          <w:rFonts w:ascii="Verdana" w:eastAsia="Times New Roman" w:hAnsi="Verdana" w:cs="Times New Roman"/>
          <w:sz w:val="21"/>
          <w:szCs w:val="21"/>
          <w:lang w:eastAsia="ru-RU"/>
        </w:rPr>
        <w:t xml:space="preserve"> объект, об отапливаемой площади такого объекта, а также о количестве абонентов, не имеющих задолженности, для заключения договора поставки газа, указанного в </w:t>
      </w:r>
      <w:hyperlink r:id="rId40" w:history="1">
        <w:r w:rsidRPr="00767007">
          <w:rPr>
            <w:rFonts w:ascii="Verdana" w:eastAsia="Times New Roman" w:hAnsi="Verdana" w:cs="Times New Roman"/>
            <w:color w:val="000000"/>
            <w:sz w:val="21"/>
            <w:szCs w:val="21"/>
            <w:lang w:eastAsia="ru-RU"/>
          </w:rPr>
          <w:t>подпункте "б"</w:t>
        </w:r>
      </w:hyperlink>
      <w:r w:rsidRPr="00767007">
        <w:rPr>
          <w:rFonts w:ascii="Verdana" w:eastAsia="Times New Roman" w:hAnsi="Verdana" w:cs="Times New Roman"/>
          <w:sz w:val="21"/>
          <w:szCs w:val="21"/>
          <w:lang w:eastAsia="ru-RU"/>
        </w:rPr>
        <w:t xml:space="preserve"> настоящего пункта.</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13. В случае </w:t>
      </w:r>
      <w:proofErr w:type="spellStart"/>
      <w:r w:rsidRPr="00767007">
        <w:rPr>
          <w:rFonts w:ascii="Verdana" w:eastAsia="Times New Roman" w:hAnsi="Verdana" w:cs="Times New Roman"/>
          <w:sz w:val="21"/>
          <w:szCs w:val="21"/>
          <w:lang w:eastAsia="ru-RU"/>
        </w:rPr>
        <w:t>непредоставления</w:t>
      </w:r>
      <w:proofErr w:type="spellEnd"/>
      <w:r w:rsidRPr="00767007">
        <w:rPr>
          <w:rFonts w:ascii="Verdana" w:eastAsia="Times New Roman" w:hAnsi="Verdana" w:cs="Times New Roman"/>
          <w:sz w:val="21"/>
          <w:szCs w:val="21"/>
          <w:lang w:eastAsia="ru-RU"/>
        </w:rPr>
        <w:t xml:space="preserve"> потребителем данных, указанных в </w:t>
      </w:r>
      <w:hyperlink r:id="rId41" w:history="1">
        <w:r w:rsidRPr="00767007">
          <w:rPr>
            <w:rFonts w:ascii="Verdana" w:eastAsia="Times New Roman" w:hAnsi="Verdana" w:cs="Times New Roman"/>
            <w:color w:val="000000"/>
            <w:sz w:val="21"/>
            <w:szCs w:val="21"/>
            <w:lang w:eastAsia="ru-RU"/>
          </w:rPr>
          <w:t>подпункте "в" пункта 12</w:t>
        </w:r>
      </w:hyperlink>
      <w:r w:rsidRPr="00767007">
        <w:rPr>
          <w:rFonts w:ascii="Verdana" w:eastAsia="Times New Roman" w:hAnsi="Verdana" w:cs="Times New Roman"/>
          <w:sz w:val="21"/>
          <w:szCs w:val="21"/>
          <w:lang w:eastAsia="ru-RU"/>
        </w:rPr>
        <w:t xml:space="preserve"> настоящих Правил, поставщик газа ограничивает поставку газа до уровня, соответствующего среднемесячному значению количества газа, определяемому из расчета ранее фактически оплачиваемых потребителем объемов газа, подача (поставка) которых осуществлялась в течение 12 месяцев, предшествующих дате введения ограничения (или за меньший период, если предшествующий дате введения ограничения срок подачи (поставки) газа по договору составил менее 12 месяцев).</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Поставщик газа не позднее чем за 3 рабочих дня до введения ограничения повторно направляет потребителю уведомление, предусмотренное </w:t>
      </w:r>
      <w:hyperlink r:id="rId42" w:history="1">
        <w:r w:rsidRPr="00767007">
          <w:rPr>
            <w:rFonts w:ascii="Verdana" w:eastAsia="Times New Roman" w:hAnsi="Verdana" w:cs="Times New Roman"/>
            <w:color w:val="000000"/>
            <w:sz w:val="21"/>
            <w:szCs w:val="21"/>
            <w:lang w:eastAsia="ru-RU"/>
          </w:rPr>
          <w:t>пунктом 8</w:t>
        </w:r>
      </w:hyperlink>
      <w:r w:rsidRPr="00767007">
        <w:rPr>
          <w:rFonts w:ascii="Verdana" w:eastAsia="Times New Roman" w:hAnsi="Verdana" w:cs="Times New Roman"/>
          <w:sz w:val="21"/>
          <w:szCs w:val="21"/>
          <w:lang w:eastAsia="ru-RU"/>
        </w:rPr>
        <w:t xml:space="preserve"> настоящих Правил, с указанием основания и даты введения ограничения, а также </w:t>
      </w:r>
      <w:r w:rsidRPr="00767007">
        <w:rPr>
          <w:rFonts w:ascii="Verdana" w:eastAsia="Times New Roman" w:hAnsi="Verdana" w:cs="Times New Roman"/>
          <w:sz w:val="21"/>
          <w:szCs w:val="21"/>
          <w:lang w:eastAsia="ru-RU"/>
        </w:rPr>
        <w:lastRenderedPageBreak/>
        <w:t xml:space="preserve">объемов газа, поставляемых в период ограничения и рассчитанных в соответствии с </w:t>
      </w:r>
      <w:hyperlink r:id="rId43" w:history="1">
        <w:r w:rsidRPr="00767007">
          <w:rPr>
            <w:rFonts w:ascii="Verdana" w:eastAsia="Times New Roman" w:hAnsi="Verdana" w:cs="Times New Roman"/>
            <w:color w:val="000000"/>
            <w:sz w:val="21"/>
            <w:szCs w:val="21"/>
            <w:lang w:eastAsia="ru-RU"/>
          </w:rPr>
          <w:t>абзацем первым</w:t>
        </w:r>
      </w:hyperlink>
      <w:r w:rsidRPr="00767007">
        <w:rPr>
          <w:rFonts w:ascii="Verdana" w:eastAsia="Times New Roman" w:hAnsi="Verdana" w:cs="Times New Roman"/>
          <w:sz w:val="21"/>
          <w:szCs w:val="21"/>
          <w:lang w:eastAsia="ru-RU"/>
        </w:rPr>
        <w:t xml:space="preserve"> настоящего пункта.</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В случае перерасхода газа потребителем в период введения ограничения поставщик газа имеет право проводить принудительное уменьшение количества подаваемого (поставляемого) газа до месячной нормы, установленной на период введения ограничения, в том числе путем полного ограничения подачи (поставки) газа (с предупреждением потребителя и органов исполнительной власти субъектов Российской Федерации не менее чем за сутки), в случае, если его объем, установленный на соответствующий месяц, был использован потребителем до истечения этого месяца. Последующее возобновление подачи (поставки) газа в установленных на период ограничения объемах осуществляется поставщиком с наступлением следующего месяца, если иное не предусмотрено договором поставки газа.</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14. В случае устранения причин, послуживших основанием для ограничения подачи (поставки) газа в соответствии с </w:t>
      </w:r>
      <w:hyperlink r:id="rId44" w:history="1">
        <w:r w:rsidRPr="00767007">
          <w:rPr>
            <w:rFonts w:ascii="Verdana" w:eastAsia="Times New Roman" w:hAnsi="Verdana" w:cs="Times New Roman"/>
            <w:color w:val="000000"/>
            <w:sz w:val="21"/>
            <w:szCs w:val="21"/>
            <w:lang w:eastAsia="ru-RU"/>
          </w:rPr>
          <w:t>подпунктами "а"</w:t>
        </w:r>
      </w:hyperlink>
      <w:r w:rsidRPr="00767007">
        <w:rPr>
          <w:rFonts w:ascii="Verdana" w:eastAsia="Times New Roman" w:hAnsi="Verdana" w:cs="Times New Roman"/>
          <w:sz w:val="21"/>
          <w:szCs w:val="21"/>
          <w:lang w:eastAsia="ru-RU"/>
        </w:rPr>
        <w:t xml:space="preserve"> - </w:t>
      </w:r>
      <w:hyperlink r:id="rId45" w:history="1">
        <w:r w:rsidRPr="00767007">
          <w:rPr>
            <w:rFonts w:ascii="Verdana" w:eastAsia="Times New Roman" w:hAnsi="Verdana" w:cs="Times New Roman"/>
            <w:color w:val="000000"/>
            <w:sz w:val="21"/>
            <w:szCs w:val="21"/>
            <w:lang w:eastAsia="ru-RU"/>
          </w:rPr>
          <w:t>"г" пункта 2</w:t>
        </w:r>
      </w:hyperlink>
      <w:r w:rsidRPr="00767007">
        <w:rPr>
          <w:rFonts w:ascii="Verdana" w:eastAsia="Times New Roman" w:hAnsi="Verdana" w:cs="Times New Roman"/>
          <w:sz w:val="21"/>
          <w:szCs w:val="21"/>
          <w:lang w:eastAsia="ru-RU"/>
        </w:rPr>
        <w:t xml:space="preserve"> и </w:t>
      </w:r>
      <w:hyperlink r:id="rId46" w:history="1">
        <w:r w:rsidRPr="00767007">
          <w:rPr>
            <w:rFonts w:ascii="Verdana" w:eastAsia="Times New Roman" w:hAnsi="Verdana" w:cs="Times New Roman"/>
            <w:color w:val="000000"/>
            <w:sz w:val="21"/>
            <w:szCs w:val="21"/>
            <w:lang w:eastAsia="ru-RU"/>
          </w:rPr>
          <w:t>подпунктами "а"</w:t>
        </w:r>
      </w:hyperlink>
      <w:r w:rsidRPr="00767007">
        <w:rPr>
          <w:rFonts w:ascii="Verdana" w:eastAsia="Times New Roman" w:hAnsi="Verdana" w:cs="Times New Roman"/>
          <w:sz w:val="21"/>
          <w:szCs w:val="21"/>
          <w:lang w:eastAsia="ru-RU"/>
        </w:rPr>
        <w:t xml:space="preserve"> и </w:t>
      </w:r>
      <w:hyperlink r:id="rId47" w:history="1">
        <w:r w:rsidRPr="00767007">
          <w:rPr>
            <w:rFonts w:ascii="Verdana" w:eastAsia="Times New Roman" w:hAnsi="Verdana" w:cs="Times New Roman"/>
            <w:color w:val="000000"/>
            <w:sz w:val="21"/>
            <w:szCs w:val="21"/>
            <w:lang w:eastAsia="ru-RU"/>
          </w:rPr>
          <w:t>"б" пункта 3</w:t>
        </w:r>
      </w:hyperlink>
      <w:r w:rsidRPr="00767007">
        <w:rPr>
          <w:rFonts w:ascii="Verdana" w:eastAsia="Times New Roman" w:hAnsi="Verdana" w:cs="Times New Roman"/>
          <w:sz w:val="21"/>
          <w:szCs w:val="21"/>
          <w:lang w:eastAsia="ru-RU"/>
        </w:rPr>
        <w:t xml:space="preserve"> настоящих Правил, поставщик газа уведомляется в течение одного рабочего дня:</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а) газораспределительной организацией - о возобновлении подачи (поставки) газа потребителю, которая была ограничена по основаниям, предусмотренным </w:t>
      </w:r>
      <w:hyperlink r:id="rId48" w:history="1">
        <w:r w:rsidRPr="00767007">
          <w:rPr>
            <w:rFonts w:ascii="Verdana" w:eastAsia="Times New Roman" w:hAnsi="Verdana" w:cs="Times New Roman"/>
            <w:color w:val="000000"/>
            <w:sz w:val="21"/>
            <w:szCs w:val="21"/>
            <w:lang w:eastAsia="ru-RU"/>
          </w:rPr>
          <w:t>подпунктами "б"</w:t>
        </w:r>
      </w:hyperlink>
      <w:r w:rsidRPr="00767007">
        <w:rPr>
          <w:rFonts w:ascii="Verdana" w:eastAsia="Times New Roman" w:hAnsi="Verdana" w:cs="Times New Roman"/>
          <w:sz w:val="21"/>
          <w:szCs w:val="21"/>
          <w:lang w:eastAsia="ru-RU"/>
        </w:rPr>
        <w:t xml:space="preserve"> и </w:t>
      </w:r>
      <w:hyperlink r:id="rId49" w:history="1">
        <w:r w:rsidRPr="00767007">
          <w:rPr>
            <w:rFonts w:ascii="Verdana" w:eastAsia="Times New Roman" w:hAnsi="Verdana" w:cs="Times New Roman"/>
            <w:color w:val="000000"/>
            <w:sz w:val="21"/>
            <w:szCs w:val="21"/>
            <w:lang w:eastAsia="ru-RU"/>
          </w:rPr>
          <w:t>"в" пункта 2</w:t>
        </w:r>
      </w:hyperlink>
      <w:r w:rsidRPr="00767007">
        <w:rPr>
          <w:rFonts w:ascii="Verdana" w:eastAsia="Times New Roman" w:hAnsi="Verdana" w:cs="Times New Roman"/>
          <w:sz w:val="21"/>
          <w:szCs w:val="21"/>
          <w:lang w:eastAsia="ru-RU"/>
        </w:rPr>
        <w:t xml:space="preserve"> и </w:t>
      </w:r>
      <w:hyperlink r:id="rId50" w:history="1">
        <w:r w:rsidRPr="00767007">
          <w:rPr>
            <w:rFonts w:ascii="Verdana" w:eastAsia="Times New Roman" w:hAnsi="Verdana" w:cs="Times New Roman"/>
            <w:color w:val="000000"/>
            <w:sz w:val="21"/>
            <w:szCs w:val="21"/>
            <w:lang w:eastAsia="ru-RU"/>
          </w:rPr>
          <w:t>подпунктом "а" пункта 3</w:t>
        </w:r>
      </w:hyperlink>
      <w:r w:rsidRPr="00767007">
        <w:rPr>
          <w:rFonts w:ascii="Verdana" w:eastAsia="Times New Roman" w:hAnsi="Verdana" w:cs="Times New Roman"/>
          <w:sz w:val="21"/>
          <w:szCs w:val="21"/>
          <w:lang w:eastAsia="ru-RU"/>
        </w:rPr>
        <w:t xml:space="preserve"> настоящих Правил;</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б) потребителем - о возобновлении отбора газа, который был ограничен по основаниям, предусмотренным </w:t>
      </w:r>
      <w:hyperlink r:id="rId51" w:history="1">
        <w:r w:rsidRPr="00767007">
          <w:rPr>
            <w:rFonts w:ascii="Verdana" w:eastAsia="Times New Roman" w:hAnsi="Verdana" w:cs="Times New Roman"/>
            <w:color w:val="000000"/>
            <w:sz w:val="21"/>
            <w:szCs w:val="21"/>
            <w:lang w:eastAsia="ru-RU"/>
          </w:rPr>
          <w:t>подпунктами "а"</w:t>
        </w:r>
      </w:hyperlink>
      <w:r w:rsidRPr="00767007">
        <w:rPr>
          <w:rFonts w:ascii="Verdana" w:eastAsia="Times New Roman" w:hAnsi="Verdana" w:cs="Times New Roman"/>
          <w:sz w:val="21"/>
          <w:szCs w:val="21"/>
          <w:lang w:eastAsia="ru-RU"/>
        </w:rPr>
        <w:t xml:space="preserve"> и </w:t>
      </w:r>
      <w:hyperlink r:id="rId52" w:history="1">
        <w:r w:rsidRPr="00767007">
          <w:rPr>
            <w:rFonts w:ascii="Verdana" w:eastAsia="Times New Roman" w:hAnsi="Verdana" w:cs="Times New Roman"/>
            <w:color w:val="000000"/>
            <w:sz w:val="21"/>
            <w:szCs w:val="21"/>
            <w:lang w:eastAsia="ru-RU"/>
          </w:rPr>
          <w:t>"г" пункта 2</w:t>
        </w:r>
      </w:hyperlink>
      <w:r w:rsidRPr="00767007">
        <w:rPr>
          <w:rFonts w:ascii="Verdana" w:eastAsia="Times New Roman" w:hAnsi="Verdana" w:cs="Times New Roman"/>
          <w:sz w:val="21"/>
          <w:szCs w:val="21"/>
          <w:lang w:eastAsia="ru-RU"/>
        </w:rPr>
        <w:t xml:space="preserve"> и </w:t>
      </w:r>
      <w:hyperlink r:id="rId53" w:history="1">
        <w:r w:rsidRPr="00767007">
          <w:rPr>
            <w:rFonts w:ascii="Verdana" w:eastAsia="Times New Roman" w:hAnsi="Verdana" w:cs="Times New Roman"/>
            <w:color w:val="000000"/>
            <w:sz w:val="21"/>
            <w:szCs w:val="21"/>
            <w:lang w:eastAsia="ru-RU"/>
          </w:rPr>
          <w:t>подпунктом "б" пункта 3</w:t>
        </w:r>
      </w:hyperlink>
      <w:r w:rsidRPr="00767007">
        <w:rPr>
          <w:rFonts w:ascii="Verdana" w:eastAsia="Times New Roman" w:hAnsi="Verdana" w:cs="Times New Roman"/>
          <w:sz w:val="21"/>
          <w:szCs w:val="21"/>
          <w:lang w:eastAsia="ru-RU"/>
        </w:rPr>
        <w:t xml:space="preserve"> настоящих Правил.</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60" w:lineRule="auto"/>
        <w:jc w:val="right"/>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Приложение</w:t>
      </w:r>
    </w:p>
    <w:p w:rsidR="00767007" w:rsidRPr="00767007" w:rsidRDefault="00767007" w:rsidP="00767007">
      <w:pPr>
        <w:spacing w:after="0" w:line="360" w:lineRule="auto"/>
        <w:jc w:val="right"/>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к Правилам ограничения</w:t>
      </w:r>
    </w:p>
    <w:p w:rsidR="00767007" w:rsidRPr="00767007" w:rsidRDefault="00767007" w:rsidP="00767007">
      <w:pPr>
        <w:spacing w:after="0" w:line="360" w:lineRule="auto"/>
        <w:jc w:val="right"/>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подачи (поставки) и отбора газа</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240" w:lineRule="auto"/>
        <w:jc w:val="center"/>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КАТЕГОРИИ</w:t>
      </w:r>
    </w:p>
    <w:p w:rsidR="00767007" w:rsidRPr="00767007" w:rsidRDefault="00767007" w:rsidP="00767007">
      <w:pPr>
        <w:spacing w:after="0" w:line="240" w:lineRule="auto"/>
        <w:jc w:val="center"/>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ПОТРЕБИТЕЛЕЙ ГАЗА, ОГРАНИЧЕНИЕ РЕЖИМА ПОТРЕБЛЕНИЯ ГАЗА</w:t>
      </w:r>
    </w:p>
    <w:p w:rsidR="00767007" w:rsidRPr="00767007" w:rsidRDefault="00767007" w:rsidP="00767007">
      <w:pPr>
        <w:spacing w:after="0" w:line="240" w:lineRule="auto"/>
        <w:jc w:val="center"/>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КОТОРЫМ МОЖЕТ ПРИВЕСТИ К ЭКОНОМИЧЕСКИМ, ЭКОЛОГИЧЕСКИМ,</w:t>
      </w:r>
    </w:p>
    <w:p w:rsidR="00767007" w:rsidRPr="00767007" w:rsidRDefault="00767007" w:rsidP="00767007">
      <w:pPr>
        <w:spacing w:after="0" w:line="240" w:lineRule="auto"/>
        <w:jc w:val="center"/>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СОЦИАЛЬНЫМ ПОСЛЕДСТВИЯМ</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1. Государственные органы Российской Федерации, в том числе Федеральная служба безопасности Российской Федерации, Федеральная служба войск национальной гвардии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lastRenderedPageBreak/>
        <w:t>2. Организации, осуществляющие эксплуатацию объектов централизованного водоснабжения и (или) теплоснабжения населенных пунктов, - в отношении этих объектов.</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3.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национальной гвардии Российской Федерации.</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4.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5. Федеральные ядерные центры и объекты, работающие с ядерным топливом и материалами.</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6.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60" w:lineRule="auto"/>
        <w:jc w:val="right"/>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Утверждены</w:t>
      </w:r>
    </w:p>
    <w:p w:rsidR="00767007" w:rsidRPr="00767007" w:rsidRDefault="00767007" w:rsidP="00767007">
      <w:pPr>
        <w:spacing w:after="0" w:line="360" w:lineRule="auto"/>
        <w:jc w:val="right"/>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постановлением Правительства</w:t>
      </w:r>
    </w:p>
    <w:p w:rsidR="00767007" w:rsidRPr="00767007" w:rsidRDefault="00767007" w:rsidP="00767007">
      <w:pPr>
        <w:spacing w:after="0" w:line="360" w:lineRule="auto"/>
        <w:jc w:val="right"/>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Российской Федерации</w:t>
      </w:r>
    </w:p>
    <w:p w:rsidR="00767007" w:rsidRPr="00767007" w:rsidRDefault="00767007" w:rsidP="00767007">
      <w:pPr>
        <w:spacing w:after="0" w:line="360" w:lineRule="auto"/>
        <w:jc w:val="right"/>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от 25 ноября 2016 г. N 1245</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60" w:lineRule="auto"/>
        <w:jc w:val="center"/>
        <w:rPr>
          <w:rFonts w:ascii="Verdana" w:eastAsia="Times New Roman" w:hAnsi="Verdana" w:cs="Times New Roman"/>
          <w:b/>
          <w:bCs/>
          <w:sz w:val="21"/>
          <w:szCs w:val="21"/>
          <w:lang w:eastAsia="ru-RU"/>
        </w:rPr>
      </w:pPr>
      <w:r w:rsidRPr="00767007">
        <w:rPr>
          <w:rFonts w:ascii="Verdana" w:eastAsia="Times New Roman" w:hAnsi="Verdana" w:cs="Times New Roman"/>
          <w:b/>
          <w:bCs/>
          <w:sz w:val="21"/>
          <w:szCs w:val="21"/>
          <w:lang w:eastAsia="ru-RU"/>
        </w:rPr>
        <w:t>ИЗМЕНЕНИЯ,</w:t>
      </w:r>
    </w:p>
    <w:p w:rsidR="00767007" w:rsidRPr="00767007" w:rsidRDefault="00767007" w:rsidP="00767007">
      <w:pPr>
        <w:spacing w:after="0" w:line="360" w:lineRule="auto"/>
        <w:jc w:val="center"/>
        <w:rPr>
          <w:rFonts w:ascii="Verdana" w:eastAsia="Times New Roman" w:hAnsi="Verdana" w:cs="Times New Roman"/>
          <w:b/>
          <w:bCs/>
          <w:sz w:val="21"/>
          <w:szCs w:val="21"/>
          <w:lang w:eastAsia="ru-RU"/>
        </w:rPr>
      </w:pPr>
      <w:r w:rsidRPr="00767007">
        <w:rPr>
          <w:rFonts w:ascii="Verdana" w:eastAsia="Times New Roman" w:hAnsi="Verdana" w:cs="Times New Roman"/>
          <w:b/>
          <w:bCs/>
          <w:sz w:val="21"/>
          <w:szCs w:val="21"/>
          <w:lang w:eastAsia="ru-RU"/>
        </w:rPr>
        <w:t>КОТОРЫЕ ВНОСЯТСЯ В ПРАВИЛА ПОСТАВКИ ГАЗА</w:t>
      </w:r>
    </w:p>
    <w:p w:rsidR="00767007" w:rsidRPr="00767007" w:rsidRDefault="00767007" w:rsidP="00767007">
      <w:pPr>
        <w:spacing w:after="0" w:line="360" w:lineRule="auto"/>
        <w:jc w:val="center"/>
        <w:rPr>
          <w:rFonts w:ascii="Verdana" w:eastAsia="Times New Roman" w:hAnsi="Verdana" w:cs="Times New Roman"/>
          <w:b/>
          <w:bCs/>
          <w:sz w:val="21"/>
          <w:szCs w:val="21"/>
          <w:lang w:eastAsia="ru-RU"/>
        </w:rPr>
      </w:pPr>
      <w:r w:rsidRPr="00767007">
        <w:rPr>
          <w:rFonts w:ascii="Verdana" w:eastAsia="Times New Roman" w:hAnsi="Verdana" w:cs="Times New Roman"/>
          <w:b/>
          <w:bCs/>
          <w:sz w:val="21"/>
          <w:szCs w:val="21"/>
          <w:lang w:eastAsia="ru-RU"/>
        </w:rPr>
        <w:t>В РОССИЙСКОЙ ФЕДЕРАЦИИ</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1. </w:t>
      </w:r>
      <w:hyperlink r:id="rId54" w:history="1">
        <w:r w:rsidRPr="00767007">
          <w:rPr>
            <w:rFonts w:ascii="Verdana" w:eastAsia="Times New Roman" w:hAnsi="Verdana" w:cs="Times New Roman"/>
            <w:color w:val="000000"/>
            <w:sz w:val="21"/>
            <w:szCs w:val="21"/>
            <w:lang w:eastAsia="ru-RU"/>
          </w:rPr>
          <w:t>Дополнить</w:t>
        </w:r>
      </w:hyperlink>
      <w:r w:rsidRPr="00767007">
        <w:rPr>
          <w:rFonts w:ascii="Verdana" w:eastAsia="Times New Roman" w:hAnsi="Verdana" w:cs="Times New Roman"/>
          <w:sz w:val="21"/>
          <w:szCs w:val="21"/>
          <w:lang w:eastAsia="ru-RU"/>
        </w:rPr>
        <w:t xml:space="preserve"> пунктом 5(1) следующего содержания:</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"5(1). Для заключения договора поставки газа (за исключением договоров поставки газа, заключаемых на организованных торгах) заявитель, имеющий намерение выступить покупателем по такому договору, вправе обратиться к поставщику с заявкой на приобретение газа, в которой указываются полное и сокращенное наименование юридического лица (фамилия, имя, отчество индивидуального предпринимателя), банковские реквизиты, предполагаемый период и дата начала поставки газа, количество и расположение (наименование) точек подключения и газоиспользующее оборудование по каждой из них, запрашиваемый к поставке объем газа на весь предполагаемый период действия договора (или годовой объем газа) с разбивкой по месяцам и кварталам по каждой или по всем точкам подключения.</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lastRenderedPageBreak/>
        <w:t>К заявке на приобретение газа прилагаются копии:</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учредительных документов юридического лица или паспорта индивидуального предпринимателя;</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документов, подтверждающих полномочия лиц на подписание договора от имени покупателя;</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 и технических паспортов на указанное оборудование;</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акта о подключении (технологическом присоединении) или акта о присоединении объекта к газораспределительным сетям, по которым может осуществляться подача газа заявителю. Если подключение (технологическое присоединение) указанного объекта осуществлено до вступления в силу </w:t>
      </w:r>
      <w:hyperlink r:id="rId55" w:history="1">
        <w:r w:rsidRPr="00767007">
          <w:rPr>
            <w:rFonts w:ascii="Verdana" w:eastAsia="Times New Roman" w:hAnsi="Verdana" w:cs="Times New Roman"/>
            <w:color w:val="000000"/>
            <w:sz w:val="21"/>
            <w:szCs w:val="21"/>
            <w:lang w:eastAsia="ru-RU"/>
          </w:rPr>
          <w:t>постановления</w:t>
        </w:r>
      </w:hyperlink>
      <w:r w:rsidRPr="00767007">
        <w:rPr>
          <w:rFonts w:ascii="Verdana" w:eastAsia="Times New Roman" w:hAnsi="Verdana" w:cs="Times New Roman"/>
          <w:sz w:val="21"/>
          <w:szCs w:val="21"/>
          <w:lang w:eastAsia="ru-RU"/>
        </w:rP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на приобретение газа при их наличии;</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 с указанной долей поставляемой тепловой энергии);</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документа, подтверждающего установление брони </w:t>
      </w:r>
      <w:proofErr w:type="spellStart"/>
      <w:r w:rsidRPr="00767007">
        <w:rPr>
          <w:rFonts w:ascii="Verdana" w:eastAsia="Times New Roman" w:hAnsi="Verdana" w:cs="Times New Roman"/>
          <w:sz w:val="21"/>
          <w:szCs w:val="21"/>
          <w:lang w:eastAsia="ru-RU"/>
        </w:rPr>
        <w:t>газопотребления</w:t>
      </w:r>
      <w:proofErr w:type="spellEnd"/>
      <w:r w:rsidRPr="00767007">
        <w:rPr>
          <w:rFonts w:ascii="Verdana" w:eastAsia="Times New Roman" w:hAnsi="Verdana" w:cs="Times New Roman"/>
          <w:sz w:val="21"/>
          <w:szCs w:val="21"/>
          <w:lang w:eastAsia="ru-RU"/>
        </w:rPr>
        <w:t>.</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Копии документов, предусмотренных настоящим пунктом, заверяются лицами, выдавшими (составившими)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Заявка на приобретение газа и приложенные к ней документы (при условии их соответствия требованиям настоящего пункта) рассматриваются поставщиком в течение 30 дней с момента их поступления. В указанный 30-дневный срок поставщик направляет заявителю предложение о заключении договора поставки газа (подписанный поставщиком проект договора) или письменный мотивированный отказ в его заключении.".</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2. В </w:t>
      </w:r>
      <w:hyperlink r:id="rId56" w:history="1">
        <w:r w:rsidRPr="00767007">
          <w:rPr>
            <w:rFonts w:ascii="Verdana" w:eastAsia="Times New Roman" w:hAnsi="Verdana" w:cs="Times New Roman"/>
            <w:color w:val="000000"/>
            <w:sz w:val="21"/>
            <w:szCs w:val="21"/>
            <w:lang w:eastAsia="ru-RU"/>
          </w:rPr>
          <w:t>пункте 9</w:t>
        </w:r>
      </w:hyperlink>
      <w:r w:rsidRPr="00767007">
        <w:rPr>
          <w:rFonts w:ascii="Verdana" w:eastAsia="Times New Roman" w:hAnsi="Verdana" w:cs="Times New Roman"/>
          <w:sz w:val="21"/>
          <w:szCs w:val="21"/>
          <w:lang w:eastAsia="ru-RU"/>
        </w:rPr>
        <w:t xml:space="preserve"> слова ", как правило," исключить.</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3. </w:t>
      </w:r>
      <w:hyperlink r:id="rId57" w:history="1">
        <w:r w:rsidRPr="00767007">
          <w:rPr>
            <w:rFonts w:ascii="Verdana" w:eastAsia="Times New Roman" w:hAnsi="Verdana" w:cs="Times New Roman"/>
            <w:color w:val="000000"/>
            <w:sz w:val="21"/>
            <w:szCs w:val="21"/>
            <w:lang w:eastAsia="ru-RU"/>
          </w:rPr>
          <w:t>Дополнить</w:t>
        </w:r>
      </w:hyperlink>
      <w:r w:rsidRPr="00767007">
        <w:rPr>
          <w:rFonts w:ascii="Verdana" w:eastAsia="Times New Roman" w:hAnsi="Verdana" w:cs="Times New Roman"/>
          <w:sz w:val="21"/>
          <w:szCs w:val="21"/>
          <w:lang w:eastAsia="ru-RU"/>
        </w:rPr>
        <w:t xml:space="preserve"> пунктом 11(1) следующего содержания:</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lastRenderedPageBreak/>
        <w:t>"11(1). Поставка (отбор) газа без договора, заключенного в порядке, предусмотренном настоящими Правилами, не допускается. Такой отбор газа признается самовольным (несанкционированным).".</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4. </w:t>
      </w:r>
      <w:hyperlink r:id="rId58" w:history="1">
        <w:r w:rsidRPr="00767007">
          <w:rPr>
            <w:rFonts w:ascii="Verdana" w:eastAsia="Times New Roman" w:hAnsi="Verdana" w:cs="Times New Roman"/>
            <w:color w:val="000000"/>
            <w:sz w:val="21"/>
            <w:szCs w:val="21"/>
            <w:lang w:eastAsia="ru-RU"/>
          </w:rPr>
          <w:t>Пункт 13</w:t>
        </w:r>
      </w:hyperlink>
      <w:r w:rsidRPr="00767007">
        <w:rPr>
          <w:rFonts w:ascii="Verdana" w:eastAsia="Times New Roman" w:hAnsi="Verdana" w:cs="Times New Roman"/>
          <w:sz w:val="21"/>
          <w:szCs w:val="21"/>
          <w:lang w:eastAsia="ru-RU"/>
        </w:rPr>
        <w:t xml:space="preserve"> дополнить абзацами следующего содержания:</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"Если иное не предусмотрено соглашением между поставщиком и покупателем, согласованная договором неравномерность поставки газа по суткам не влечет за собой соответствующего изменения месячных договорных объемов поставки газа.</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Положения настоящего пункта о равномерности и неравномерности (включая минимальный и максимальный суточные объемы) поставки газа не применяются к договорным объемам, установленным диспетчерским графиком.".</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5. В </w:t>
      </w:r>
      <w:hyperlink r:id="rId59" w:history="1">
        <w:r w:rsidRPr="00767007">
          <w:rPr>
            <w:rFonts w:ascii="Verdana" w:eastAsia="Times New Roman" w:hAnsi="Verdana" w:cs="Times New Roman"/>
            <w:color w:val="000000"/>
            <w:sz w:val="21"/>
            <w:szCs w:val="21"/>
            <w:lang w:eastAsia="ru-RU"/>
          </w:rPr>
          <w:t>пункте 14</w:t>
        </w:r>
      </w:hyperlink>
      <w:r w:rsidRPr="00767007">
        <w:rPr>
          <w:rFonts w:ascii="Verdana" w:eastAsia="Times New Roman" w:hAnsi="Verdana" w:cs="Times New Roman"/>
          <w:sz w:val="21"/>
          <w:szCs w:val="21"/>
          <w:lang w:eastAsia="ru-RU"/>
        </w:rPr>
        <w:t>:</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а) </w:t>
      </w:r>
      <w:hyperlink r:id="rId60" w:history="1">
        <w:r w:rsidRPr="00767007">
          <w:rPr>
            <w:rFonts w:ascii="Verdana" w:eastAsia="Times New Roman" w:hAnsi="Verdana" w:cs="Times New Roman"/>
            <w:color w:val="000000"/>
            <w:sz w:val="21"/>
            <w:szCs w:val="21"/>
            <w:lang w:eastAsia="ru-RU"/>
          </w:rPr>
          <w:t>абзац первый</w:t>
        </w:r>
      </w:hyperlink>
      <w:r w:rsidRPr="00767007">
        <w:rPr>
          <w:rFonts w:ascii="Verdana" w:eastAsia="Times New Roman" w:hAnsi="Verdana" w:cs="Times New Roman"/>
          <w:sz w:val="21"/>
          <w:szCs w:val="21"/>
          <w:lang w:eastAsia="ru-RU"/>
        </w:rPr>
        <w:t xml:space="preserve"> изложить в следующей редакции:</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"14. По требованию покупателя неравномерность поставки газа по суткам в течение месяца предусматривается договором поставки газа в следующих случаях:";</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б) </w:t>
      </w:r>
      <w:hyperlink r:id="rId61" w:history="1">
        <w:r w:rsidRPr="00767007">
          <w:rPr>
            <w:rFonts w:ascii="Verdana" w:eastAsia="Times New Roman" w:hAnsi="Verdana" w:cs="Times New Roman"/>
            <w:color w:val="000000"/>
            <w:sz w:val="21"/>
            <w:szCs w:val="21"/>
            <w:lang w:eastAsia="ru-RU"/>
          </w:rPr>
          <w:t>абзац второй</w:t>
        </w:r>
      </w:hyperlink>
      <w:r w:rsidRPr="00767007">
        <w:rPr>
          <w:rFonts w:ascii="Verdana" w:eastAsia="Times New Roman" w:hAnsi="Verdana" w:cs="Times New Roman"/>
          <w:sz w:val="21"/>
          <w:szCs w:val="21"/>
          <w:lang w:eastAsia="ru-RU"/>
        </w:rPr>
        <w:t xml:space="preserve"> признать утратившим силу.</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6. </w:t>
      </w:r>
      <w:hyperlink r:id="rId62" w:history="1">
        <w:r w:rsidRPr="00767007">
          <w:rPr>
            <w:rFonts w:ascii="Verdana" w:eastAsia="Times New Roman" w:hAnsi="Verdana" w:cs="Times New Roman"/>
            <w:color w:val="000000"/>
            <w:sz w:val="21"/>
            <w:szCs w:val="21"/>
            <w:lang w:eastAsia="ru-RU"/>
          </w:rPr>
          <w:t>Пункт 17</w:t>
        </w:r>
      </w:hyperlink>
      <w:r w:rsidRPr="00767007">
        <w:rPr>
          <w:rFonts w:ascii="Verdana" w:eastAsia="Times New Roman" w:hAnsi="Verdana" w:cs="Times New Roman"/>
          <w:sz w:val="21"/>
          <w:szCs w:val="21"/>
          <w:lang w:eastAsia="ru-RU"/>
        </w:rPr>
        <w:t xml:space="preserve"> дополнить абзацем следующего содержания:</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"Обязанность по своевременному предоставлению поставщику документального подтверждения предусмотренных настоящим пунктом оснований для неприменения коэффициентов к стоимости соответствующих объемов газа и его транспортировки возлагается на покупателя.".</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xml:space="preserve">7. </w:t>
      </w:r>
      <w:hyperlink r:id="rId63" w:history="1">
        <w:r w:rsidRPr="00767007">
          <w:rPr>
            <w:rFonts w:ascii="Verdana" w:eastAsia="Times New Roman" w:hAnsi="Verdana" w:cs="Times New Roman"/>
            <w:color w:val="000000"/>
            <w:sz w:val="21"/>
            <w:szCs w:val="21"/>
            <w:lang w:eastAsia="ru-RU"/>
          </w:rPr>
          <w:t>Пункт 33</w:t>
        </w:r>
      </w:hyperlink>
      <w:r w:rsidRPr="00767007">
        <w:rPr>
          <w:rFonts w:ascii="Verdana" w:eastAsia="Times New Roman" w:hAnsi="Verdana" w:cs="Times New Roman"/>
          <w:sz w:val="21"/>
          <w:szCs w:val="21"/>
          <w:lang w:eastAsia="ru-RU"/>
        </w:rPr>
        <w:t xml:space="preserve"> изложить в следующей редакции:</w:t>
      </w:r>
    </w:p>
    <w:p w:rsidR="00767007" w:rsidRPr="00767007" w:rsidRDefault="00767007" w:rsidP="00767007">
      <w:pPr>
        <w:spacing w:after="0" w:line="312" w:lineRule="auto"/>
        <w:ind w:firstLine="547"/>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"33. Газораспределительная организация обязана незамедлительно осуществить полное ограничение подачи газа потребителю, сети которого имеют непосредственное присоединение к сетям указанной газораспределительной организации (транспортировщика газа), в случае выявления аварийной ситуации и угрозы жизни и (или) здоровью человека, вызванной неудовлетворительным состоянием газоиспользующего оборудования потребителя.".</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767007" w:rsidRPr="00767007" w:rsidRDefault="00767007" w:rsidP="00767007">
      <w:pPr>
        <w:spacing w:after="0" w:line="312" w:lineRule="auto"/>
        <w:jc w:val="both"/>
        <w:rPr>
          <w:rFonts w:ascii="Verdana" w:eastAsia="Times New Roman" w:hAnsi="Verdana" w:cs="Times New Roman"/>
          <w:sz w:val="21"/>
          <w:szCs w:val="21"/>
          <w:lang w:eastAsia="ru-RU"/>
        </w:rPr>
      </w:pPr>
      <w:r w:rsidRPr="00767007">
        <w:rPr>
          <w:rFonts w:ascii="Verdana" w:eastAsia="Times New Roman" w:hAnsi="Verdana" w:cs="Times New Roman"/>
          <w:sz w:val="21"/>
          <w:szCs w:val="21"/>
          <w:lang w:eastAsia="ru-RU"/>
        </w:rPr>
        <w:t> </w:t>
      </w:r>
    </w:p>
    <w:p w:rsidR="008C65A5" w:rsidRDefault="008C65A5">
      <w:bookmarkStart w:id="0" w:name="_GoBack"/>
      <w:bookmarkEnd w:id="0"/>
    </w:p>
    <w:sectPr w:rsidR="008C6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4C"/>
    <w:rsid w:val="000005EB"/>
    <w:rsid w:val="0001250C"/>
    <w:rsid w:val="00015D93"/>
    <w:rsid w:val="00021A7D"/>
    <w:rsid w:val="00026BAD"/>
    <w:rsid w:val="00036237"/>
    <w:rsid w:val="00041092"/>
    <w:rsid w:val="00045BC8"/>
    <w:rsid w:val="000569CE"/>
    <w:rsid w:val="00061220"/>
    <w:rsid w:val="00061260"/>
    <w:rsid w:val="00061425"/>
    <w:rsid w:val="000622AE"/>
    <w:rsid w:val="000634A8"/>
    <w:rsid w:val="00065D3C"/>
    <w:rsid w:val="00082C19"/>
    <w:rsid w:val="00082F4F"/>
    <w:rsid w:val="00092C51"/>
    <w:rsid w:val="0009329E"/>
    <w:rsid w:val="000A14A2"/>
    <w:rsid w:val="000B76DF"/>
    <w:rsid w:val="000C1499"/>
    <w:rsid w:val="000D4D85"/>
    <w:rsid w:val="000D5C29"/>
    <w:rsid w:val="000D7124"/>
    <w:rsid w:val="000F194C"/>
    <w:rsid w:val="000F350C"/>
    <w:rsid w:val="000F4268"/>
    <w:rsid w:val="000F7C4A"/>
    <w:rsid w:val="0010595C"/>
    <w:rsid w:val="00107EA7"/>
    <w:rsid w:val="00125BED"/>
    <w:rsid w:val="001325CC"/>
    <w:rsid w:val="00134F14"/>
    <w:rsid w:val="00137A0A"/>
    <w:rsid w:val="00143EFD"/>
    <w:rsid w:val="00160F2B"/>
    <w:rsid w:val="001616D6"/>
    <w:rsid w:val="00163D2B"/>
    <w:rsid w:val="001743A3"/>
    <w:rsid w:val="001748DE"/>
    <w:rsid w:val="0017540B"/>
    <w:rsid w:val="001841A3"/>
    <w:rsid w:val="0018658C"/>
    <w:rsid w:val="001A35E5"/>
    <w:rsid w:val="001B7946"/>
    <w:rsid w:val="001C18E2"/>
    <w:rsid w:val="001C6C31"/>
    <w:rsid w:val="001D0195"/>
    <w:rsid w:val="001D6AC0"/>
    <w:rsid w:val="001E0C38"/>
    <w:rsid w:val="001E2896"/>
    <w:rsid w:val="00200451"/>
    <w:rsid w:val="00202390"/>
    <w:rsid w:val="00204AF1"/>
    <w:rsid w:val="00206A94"/>
    <w:rsid w:val="00211880"/>
    <w:rsid w:val="00213FA4"/>
    <w:rsid w:val="002156C5"/>
    <w:rsid w:val="002306E7"/>
    <w:rsid w:val="002459E2"/>
    <w:rsid w:val="0024721D"/>
    <w:rsid w:val="00255EC1"/>
    <w:rsid w:val="002560ED"/>
    <w:rsid w:val="002577BB"/>
    <w:rsid w:val="00262262"/>
    <w:rsid w:val="00276F0F"/>
    <w:rsid w:val="002772E1"/>
    <w:rsid w:val="002827A4"/>
    <w:rsid w:val="002932C2"/>
    <w:rsid w:val="00296A9C"/>
    <w:rsid w:val="0029738B"/>
    <w:rsid w:val="002A07CB"/>
    <w:rsid w:val="002B22C1"/>
    <w:rsid w:val="002C518F"/>
    <w:rsid w:val="002D1566"/>
    <w:rsid w:val="002D67FB"/>
    <w:rsid w:val="002E003F"/>
    <w:rsid w:val="002E6CBA"/>
    <w:rsid w:val="002F271C"/>
    <w:rsid w:val="002F4CBC"/>
    <w:rsid w:val="00300666"/>
    <w:rsid w:val="003053F1"/>
    <w:rsid w:val="003076A0"/>
    <w:rsid w:val="00310036"/>
    <w:rsid w:val="00310057"/>
    <w:rsid w:val="003135D7"/>
    <w:rsid w:val="003142C6"/>
    <w:rsid w:val="0031508C"/>
    <w:rsid w:val="003242E0"/>
    <w:rsid w:val="00331341"/>
    <w:rsid w:val="00357188"/>
    <w:rsid w:val="00361160"/>
    <w:rsid w:val="0036485E"/>
    <w:rsid w:val="003704E2"/>
    <w:rsid w:val="00382171"/>
    <w:rsid w:val="00390724"/>
    <w:rsid w:val="0039348F"/>
    <w:rsid w:val="00395C61"/>
    <w:rsid w:val="003C0C13"/>
    <w:rsid w:val="003C1950"/>
    <w:rsid w:val="003C1D9C"/>
    <w:rsid w:val="003D72E2"/>
    <w:rsid w:val="003F78FA"/>
    <w:rsid w:val="00404CE4"/>
    <w:rsid w:val="00407BAE"/>
    <w:rsid w:val="00426E7F"/>
    <w:rsid w:val="004313C2"/>
    <w:rsid w:val="004518AC"/>
    <w:rsid w:val="00451921"/>
    <w:rsid w:val="00451A86"/>
    <w:rsid w:val="00453C0F"/>
    <w:rsid w:val="00455A4C"/>
    <w:rsid w:val="00460411"/>
    <w:rsid w:val="0046561B"/>
    <w:rsid w:val="004817D9"/>
    <w:rsid w:val="00485559"/>
    <w:rsid w:val="00487B57"/>
    <w:rsid w:val="004928CE"/>
    <w:rsid w:val="00494722"/>
    <w:rsid w:val="004A1D4F"/>
    <w:rsid w:val="004C39D0"/>
    <w:rsid w:val="004D5569"/>
    <w:rsid w:val="004D5AD5"/>
    <w:rsid w:val="004F0AD5"/>
    <w:rsid w:val="004F4E53"/>
    <w:rsid w:val="00517074"/>
    <w:rsid w:val="005177D0"/>
    <w:rsid w:val="005235AC"/>
    <w:rsid w:val="0054417D"/>
    <w:rsid w:val="00546B45"/>
    <w:rsid w:val="00547426"/>
    <w:rsid w:val="005572E0"/>
    <w:rsid w:val="00557474"/>
    <w:rsid w:val="00557511"/>
    <w:rsid w:val="005615A3"/>
    <w:rsid w:val="00576A9E"/>
    <w:rsid w:val="005806D4"/>
    <w:rsid w:val="005811C6"/>
    <w:rsid w:val="00582FBB"/>
    <w:rsid w:val="0059121B"/>
    <w:rsid w:val="00597EB5"/>
    <w:rsid w:val="005A1D5E"/>
    <w:rsid w:val="005A2670"/>
    <w:rsid w:val="005B4DD0"/>
    <w:rsid w:val="005C7E5E"/>
    <w:rsid w:val="005D3393"/>
    <w:rsid w:val="005D5C95"/>
    <w:rsid w:val="005D63C5"/>
    <w:rsid w:val="005E0C28"/>
    <w:rsid w:val="005E3660"/>
    <w:rsid w:val="005F2FA8"/>
    <w:rsid w:val="005F46DC"/>
    <w:rsid w:val="005F46FA"/>
    <w:rsid w:val="005F6C8D"/>
    <w:rsid w:val="00613DB8"/>
    <w:rsid w:val="00617287"/>
    <w:rsid w:val="00626981"/>
    <w:rsid w:val="00636DDF"/>
    <w:rsid w:val="006525E7"/>
    <w:rsid w:val="00667F2A"/>
    <w:rsid w:val="006804AF"/>
    <w:rsid w:val="00686946"/>
    <w:rsid w:val="006A0970"/>
    <w:rsid w:val="006A29A2"/>
    <w:rsid w:val="006A666D"/>
    <w:rsid w:val="006B0F2E"/>
    <w:rsid w:val="006B21F6"/>
    <w:rsid w:val="006B4C40"/>
    <w:rsid w:val="006B5F94"/>
    <w:rsid w:val="006C12C8"/>
    <w:rsid w:val="006C2E3D"/>
    <w:rsid w:val="006E08B5"/>
    <w:rsid w:val="006E1448"/>
    <w:rsid w:val="006F5487"/>
    <w:rsid w:val="006F5DA2"/>
    <w:rsid w:val="00703EB0"/>
    <w:rsid w:val="0070450D"/>
    <w:rsid w:val="00706D3E"/>
    <w:rsid w:val="0071301D"/>
    <w:rsid w:val="007220D7"/>
    <w:rsid w:val="00723213"/>
    <w:rsid w:val="0072374D"/>
    <w:rsid w:val="0072391F"/>
    <w:rsid w:val="007304D1"/>
    <w:rsid w:val="007338B7"/>
    <w:rsid w:val="007446E6"/>
    <w:rsid w:val="00746463"/>
    <w:rsid w:val="00756CDC"/>
    <w:rsid w:val="0076488D"/>
    <w:rsid w:val="00767007"/>
    <w:rsid w:val="00791B7F"/>
    <w:rsid w:val="0079786F"/>
    <w:rsid w:val="007A1430"/>
    <w:rsid w:val="007A4189"/>
    <w:rsid w:val="007A625C"/>
    <w:rsid w:val="007C535A"/>
    <w:rsid w:val="007D3472"/>
    <w:rsid w:val="007D3D8F"/>
    <w:rsid w:val="007F2723"/>
    <w:rsid w:val="007F54EA"/>
    <w:rsid w:val="00802BB2"/>
    <w:rsid w:val="00807244"/>
    <w:rsid w:val="00812119"/>
    <w:rsid w:val="0082289E"/>
    <w:rsid w:val="00833BC3"/>
    <w:rsid w:val="00837707"/>
    <w:rsid w:val="00837A0B"/>
    <w:rsid w:val="008429D9"/>
    <w:rsid w:val="008429F9"/>
    <w:rsid w:val="00847323"/>
    <w:rsid w:val="00853455"/>
    <w:rsid w:val="008553B4"/>
    <w:rsid w:val="0085614C"/>
    <w:rsid w:val="00867620"/>
    <w:rsid w:val="00873B0F"/>
    <w:rsid w:val="00873CB9"/>
    <w:rsid w:val="00881931"/>
    <w:rsid w:val="008962A7"/>
    <w:rsid w:val="008A4CDD"/>
    <w:rsid w:val="008B5CA4"/>
    <w:rsid w:val="008C65A5"/>
    <w:rsid w:val="008D20CB"/>
    <w:rsid w:val="008E0FCA"/>
    <w:rsid w:val="008E31CB"/>
    <w:rsid w:val="008E6849"/>
    <w:rsid w:val="008F5792"/>
    <w:rsid w:val="00900EF8"/>
    <w:rsid w:val="00905BB1"/>
    <w:rsid w:val="00932FF6"/>
    <w:rsid w:val="00933541"/>
    <w:rsid w:val="0095377D"/>
    <w:rsid w:val="009576B0"/>
    <w:rsid w:val="00961C99"/>
    <w:rsid w:val="00964F72"/>
    <w:rsid w:val="00977855"/>
    <w:rsid w:val="0098117C"/>
    <w:rsid w:val="00996412"/>
    <w:rsid w:val="00997E53"/>
    <w:rsid w:val="009A6476"/>
    <w:rsid w:val="009A6AAF"/>
    <w:rsid w:val="009B4E25"/>
    <w:rsid w:val="009C281B"/>
    <w:rsid w:val="009D3E49"/>
    <w:rsid w:val="009F0ABB"/>
    <w:rsid w:val="009F1B77"/>
    <w:rsid w:val="009F46C6"/>
    <w:rsid w:val="009F55EA"/>
    <w:rsid w:val="00A05A77"/>
    <w:rsid w:val="00A112AE"/>
    <w:rsid w:val="00A13D66"/>
    <w:rsid w:val="00A167DC"/>
    <w:rsid w:val="00A208D9"/>
    <w:rsid w:val="00A32F9F"/>
    <w:rsid w:val="00A410B9"/>
    <w:rsid w:val="00A44862"/>
    <w:rsid w:val="00A51971"/>
    <w:rsid w:val="00A54525"/>
    <w:rsid w:val="00A56507"/>
    <w:rsid w:val="00A635E1"/>
    <w:rsid w:val="00A651AC"/>
    <w:rsid w:val="00A6693C"/>
    <w:rsid w:val="00A7060F"/>
    <w:rsid w:val="00A72DAE"/>
    <w:rsid w:val="00A73152"/>
    <w:rsid w:val="00A777A3"/>
    <w:rsid w:val="00A82399"/>
    <w:rsid w:val="00A8330C"/>
    <w:rsid w:val="00A8476F"/>
    <w:rsid w:val="00A92F81"/>
    <w:rsid w:val="00AA1842"/>
    <w:rsid w:val="00AB03C9"/>
    <w:rsid w:val="00AB3278"/>
    <w:rsid w:val="00AC0C2C"/>
    <w:rsid w:val="00AC177C"/>
    <w:rsid w:val="00AC5BA4"/>
    <w:rsid w:val="00AE1F83"/>
    <w:rsid w:val="00AE40BA"/>
    <w:rsid w:val="00AF4A73"/>
    <w:rsid w:val="00AF5E11"/>
    <w:rsid w:val="00AF7A23"/>
    <w:rsid w:val="00B00C3A"/>
    <w:rsid w:val="00B01A7F"/>
    <w:rsid w:val="00B14C66"/>
    <w:rsid w:val="00B174E4"/>
    <w:rsid w:val="00B174FA"/>
    <w:rsid w:val="00B20B58"/>
    <w:rsid w:val="00B24B4C"/>
    <w:rsid w:val="00B3764B"/>
    <w:rsid w:val="00B47641"/>
    <w:rsid w:val="00B6037E"/>
    <w:rsid w:val="00B62A14"/>
    <w:rsid w:val="00B826C0"/>
    <w:rsid w:val="00B90D79"/>
    <w:rsid w:val="00B92270"/>
    <w:rsid w:val="00B95DB6"/>
    <w:rsid w:val="00B9640F"/>
    <w:rsid w:val="00B97BCD"/>
    <w:rsid w:val="00BA2EC1"/>
    <w:rsid w:val="00BA6752"/>
    <w:rsid w:val="00BA7071"/>
    <w:rsid w:val="00BC1693"/>
    <w:rsid w:val="00BC2609"/>
    <w:rsid w:val="00BC3848"/>
    <w:rsid w:val="00BC5C2D"/>
    <w:rsid w:val="00BC6D43"/>
    <w:rsid w:val="00BD2AFC"/>
    <w:rsid w:val="00BE2A6F"/>
    <w:rsid w:val="00BE56AA"/>
    <w:rsid w:val="00BE79C9"/>
    <w:rsid w:val="00C00626"/>
    <w:rsid w:val="00C02009"/>
    <w:rsid w:val="00C03FFA"/>
    <w:rsid w:val="00C05D47"/>
    <w:rsid w:val="00C146DF"/>
    <w:rsid w:val="00C27D09"/>
    <w:rsid w:val="00C32E28"/>
    <w:rsid w:val="00C3622F"/>
    <w:rsid w:val="00C37343"/>
    <w:rsid w:val="00C3788E"/>
    <w:rsid w:val="00C55036"/>
    <w:rsid w:val="00C710D2"/>
    <w:rsid w:val="00C84364"/>
    <w:rsid w:val="00C961C4"/>
    <w:rsid w:val="00C974DB"/>
    <w:rsid w:val="00CA5FE6"/>
    <w:rsid w:val="00CA7B03"/>
    <w:rsid w:val="00CB1AAE"/>
    <w:rsid w:val="00CC730F"/>
    <w:rsid w:val="00CD2A7B"/>
    <w:rsid w:val="00CD5398"/>
    <w:rsid w:val="00CD6C7C"/>
    <w:rsid w:val="00CE26F3"/>
    <w:rsid w:val="00CE2A7D"/>
    <w:rsid w:val="00CE4E5C"/>
    <w:rsid w:val="00CF6C24"/>
    <w:rsid w:val="00D06240"/>
    <w:rsid w:val="00D1559A"/>
    <w:rsid w:val="00D21EA7"/>
    <w:rsid w:val="00D24F90"/>
    <w:rsid w:val="00D2511F"/>
    <w:rsid w:val="00D32941"/>
    <w:rsid w:val="00D334C4"/>
    <w:rsid w:val="00D353FD"/>
    <w:rsid w:val="00D441E6"/>
    <w:rsid w:val="00D51311"/>
    <w:rsid w:val="00D53394"/>
    <w:rsid w:val="00D57041"/>
    <w:rsid w:val="00D62EFD"/>
    <w:rsid w:val="00D66067"/>
    <w:rsid w:val="00D70F0C"/>
    <w:rsid w:val="00D77CBF"/>
    <w:rsid w:val="00D8483F"/>
    <w:rsid w:val="00D915E2"/>
    <w:rsid w:val="00DA3450"/>
    <w:rsid w:val="00DA466F"/>
    <w:rsid w:val="00DA4AD3"/>
    <w:rsid w:val="00DB12BB"/>
    <w:rsid w:val="00DB3BB1"/>
    <w:rsid w:val="00DB61EF"/>
    <w:rsid w:val="00DB7CA0"/>
    <w:rsid w:val="00DC462F"/>
    <w:rsid w:val="00DD27EC"/>
    <w:rsid w:val="00DD6526"/>
    <w:rsid w:val="00DE32A2"/>
    <w:rsid w:val="00DF0C03"/>
    <w:rsid w:val="00DF78E6"/>
    <w:rsid w:val="00E06BCB"/>
    <w:rsid w:val="00E17011"/>
    <w:rsid w:val="00E22A21"/>
    <w:rsid w:val="00E3743F"/>
    <w:rsid w:val="00E416A7"/>
    <w:rsid w:val="00E54948"/>
    <w:rsid w:val="00E55588"/>
    <w:rsid w:val="00E61008"/>
    <w:rsid w:val="00E613BA"/>
    <w:rsid w:val="00E67389"/>
    <w:rsid w:val="00E67E65"/>
    <w:rsid w:val="00E75F7E"/>
    <w:rsid w:val="00E77073"/>
    <w:rsid w:val="00E86D89"/>
    <w:rsid w:val="00E86EB7"/>
    <w:rsid w:val="00EA2720"/>
    <w:rsid w:val="00EA4648"/>
    <w:rsid w:val="00EB2B99"/>
    <w:rsid w:val="00EB3451"/>
    <w:rsid w:val="00EB3F21"/>
    <w:rsid w:val="00EC17C1"/>
    <w:rsid w:val="00EC2DE1"/>
    <w:rsid w:val="00EC789F"/>
    <w:rsid w:val="00ED709F"/>
    <w:rsid w:val="00EE576D"/>
    <w:rsid w:val="00EF283C"/>
    <w:rsid w:val="00EF435A"/>
    <w:rsid w:val="00EF4741"/>
    <w:rsid w:val="00F02C4B"/>
    <w:rsid w:val="00F02CD4"/>
    <w:rsid w:val="00F103B4"/>
    <w:rsid w:val="00F12181"/>
    <w:rsid w:val="00F14A85"/>
    <w:rsid w:val="00F151B5"/>
    <w:rsid w:val="00F156F3"/>
    <w:rsid w:val="00F179B9"/>
    <w:rsid w:val="00F25552"/>
    <w:rsid w:val="00F41E89"/>
    <w:rsid w:val="00F441E8"/>
    <w:rsid w:val="00F56C2F"/>
    <w:rsid w:val="00F746CE"/>
    <w:rsid w:val="00F8268E"/>
    <w:rsid w:val="00F854C9"/>
    <w:rsid w:val="00F927AE"/>
    <w:rsid w:val="00F9407E"/>
    <w:rsid w:val="00F94BB2"/>
    <w:rsid w:val="00F94FF8"/>
    <w:rsid w:val="00FA5EC2"/>
    <w:rsid w:val="00FA6B14"/>
    <w:rsid w:val="00FB44C0"/>
    <w:rsid w:val="00FB5662"/>
    <w:rsid w:val="00FC32D1"/>
    <w:rsid w:val="00FC3773"/>
    <w:rsid w:val="00FC553E"/>
    <w:rsid w:val="00FC7709"/>
    <w:rsid w:val="00FC7EAB"/>
    <w:rsid w:val="00FD5279"/>
    <w:rsid w:val="00FD6DEB"/>
    <w:rsid w:val="00FE0133"/>
    <w:rsid w:val="00FE26A6"/>
    <w:rsid w:val="00FF088B"/>
    <w:rsid w:val="00FF65B3"/>
    <w:rsid w:val="00FF7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2591D-9E0D-4278-895A-80954549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7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gi/online.cgi?req=doc&amp;base=LAW&amp;n=207842&amp;rnd=235642.1305122546&amp;dst=100025&amp;fld=134" TargetMode="External"/><Relationship Id="rId18" Type="http://schemas.openxmlformats.org/officeDocument/2006/relationships/hyperlink" Target="../cgi/online.cgi?req=doc&amp;base=LAW&amp;n=207842&amp;rnd=235642.3255928855&amp;dst=100021&amp;fld=134" TargetMode="External"/><Relationship Id="rId26" Type="http://schemas.openxmlformats.org/officeDocument/2006/relationships/hyperlink" Target="../cgi/online.cgi?req=doc&amp;base=LAW&amp;n=207842&amp;rnd=235642.3046315861&amp;dst=100022&amp;fld=134" TargetMode="External"/><Relationship Id="rId39" Type="http://schemas.openxmlformats.org/officeDocument/2006/relationships/hyperlink" Target="../cgi/online.cgi?req=doc&amp;base=LAW&amp;n=207842&amp;rnd=235642.504226607&amp;dst=100044&amp;fld=134" TargetMode="External"/><Relationship Id="rId21" Type="http://schemas.openxmlformats.org/officeDocument/2006/relationships/hyperlink" Target="../cgi/online.cgi?req=doc&amp;base=LAW&amp;n=207842&amp;rnd=235642.1057722967&amp;dst=100019&amp;fld=134" TargetMode="External"/><Relationship Id="rId34" Type="http://schemas.openxmlformats.org/officeDocument/2006/relationships/hyperlink" Target="../cgi/online.cgi?req=doc&amp;base=LAW&amp;n=207842&amp;rnd=235642.43927798&amp;dst=100028&amp;fld=134" TargetMode="External"/><Relationship Id="rId42" Type="http://schemas.openxmlformats.org/officeDocument/2006/relationships/hyperlink" Target="../cgi/online.cgi?req=doc&amp;base=LAW&amp;n=207842&amp;rnd=235642.9935909&amp;dst=100039&amp;fld=134" TargetMode="External"/><Relationship Id="rId47" Type="http://schemas.openxmlformats.org/officeDocument/2006/relationships/hyperlink" Target="../cgi/online.cgi?req=doc&amp;base=LAW&amp;n=207842&amp;rnd=235642.169775070&amp;dst=100026&amp;fld=134" TargetMode="External"/><Relationship Id="rId50" Type="http://schemas.openxmlformats.org/officeDocument/2006/relationships/hyperlink" Target="../cgi/online.cgi?req=doc&amp;base=LAW&amp;n=207842&amp;rnd=235642.2131712850&amp;dst=100025&amp;fld=134" TargetMode="External"/><Relationship Id="rId55" Type="http://schemas.openxmlformats.org/officeDocument/2006/relationships/hyperlink" Target="../cgi/online.cgi?req=doc&amp;base=LAW&amp;n=167872&amp;rnd=235642.941464" TargetMode="External"/><Relationship Id="rId63" Type="http://schemas.openxmlformats.org/officeDocument/2006/relationships/hyperlink" Target="../cgi/online.cgi?req=doc&amp;base=LAW&amp;n=183567&amp;rnd=235642.839526802&amp;dst=100085&amp;fld=134" TargetMode="External"/><Relationship Id="rId7" Type="http://schemas.openxmlformats.org/officeDocument/2006/relationships/hyperlink" Target="../cgi/online.cgi?req=doc&amp;base=LAW&amp;n=183567&amp;rnd=235642.22901940&amp;dst=100009&amp;fld=134" TargetMode="External"/><Relationship Id="rId2" Type="http://schemas.openxmlformats.org/officeDocument/2006/relationships/settings" Target="settings.xml"/><Relationship Id="rId16" Type="http://schemas.openxmlformats.org/officeDocument/2006/relationships/hyperlink" Target="../cgi/online.cgi?req=doc&amp;base=LAW&amp;n=207842&amp;rnd=235642.21888839&amp;dst=100026&amp;fld=134" TargetMode="External"/><Relationship Id="rId20" Type="http://schemas.openxmlformats.org/officeDocument/2006/relationships/hyperlink" Target="../cgi/online.cgi?req=doc&amp;base=LAW&amp;n=207842&amp;rnd=235642.1887426841&amp;dst=100018&amp;fld=134" TargetMode="External"/><Relationship Id="rId29" Type="http://schemas.openxmlformats.org/officeDocument/2006/relationships/hyperlink" Target="../cgi/online.cgi?req=doc&amp;base=LAW&amp;n=207842&amp;rnd=235642.1231315890&amp;dst=100028&amp;fld=134" TargetMode="External"/><Relationship Id="rId41" Type="http://schemas.openxmlformats.org/officeDocument/2006/relationships/hyperlink" Target="../cgi/online.cgi?req=doc&amp;base=LAW&amp;n=207842&amp;rnd=235642.1456121418&amp;dst=100048&amp;fld=134" TargetMode="External"/><Relationship Id="rId54" Type="http://schemas.openxmlformats.org/officeDocument/2006/relationships/hyperlink" Target="../cgi/online.cgi?req=doc&amp;base=LAW&amp;n=183567&amp;rnd=235642.1987517619&amp;dst=100009&amp;fld=134" TargetMode="External"/><Relationship Id="rId62" Type="http://schemas.openxmlformats.org/officeDocument/2006/relationships/hyperlink" Target="../cgi/online.cgi?req=doc&amp;base=LAW&amp;n=183567&amp;rnd=235642.130123593&amp;dst=100051&amp;fld=134" TargetMode="External"/><Relationship Id="rId1" Type="http://schemas.openxmlformats.org/officeDocument/2006/relationships/styles" Target="styles.xml"/><Relationship Id="rId6" Type="http://schemas.openxmlformats.org/officeDocument/2006/relationships/hyperlink" Target="../cgi/online.cgi?req=doc&amp;base=LAW&amp;n=207842&amp;rnd=235642.1665910456&amp;dst=100064&amp;fld=134" TargetMode="External"/><Relationship Id="rId11" Type="http://schemas.openxmlformats.org/officeDocument/2006/relationships/hyperlink" Target="../cgi/online.cgi?req=doc&amp;base=LAW&amp;n=207842&amp;rnd=235642.2433618044&amp;dst=100015&amp;fld=134" TargetMode="External"/><Relationship Id="rId24" Type="http://schemas.openxmlformats.org/officeDocument/2006/relationships/hyperlink" Target="../cgi/online.cgi?req=doc&amp;base=LAW&amp;n=207842&amp;rnd=235642.858811066&amp;dst=100022&amp;fld=134" TargetMode="External"/><Relationship Id="rId32" Type="http://schemas.openxmlformats.org/officeDocument/2006/relationships/hyperlink" Target="../cgi/online.cgi?req=doc&amp;base=LAW&amp;n=207842&amp;rnd=235642.278231067&amp;dst=100056&amp;fld=134" TargetMode="External"/><Relationship Id="rId37" Type="http://schemas.openxmlformats.org/officeDocument/2006/relationships/hyperlink" Target="../cgi/online.cgi?req=doc&amp;base=LAW&amp;n=207842&amp;rnd=235642.67076870&amp;dst=100044&amp;fld=134" TargetMode="External"/><Relationship Id="rId40" Type="http://schemas.openxmlformats.org/officeDocument/2006/relationships/hyperlink" Target="../cgi/online.cgi?req=doc&amp;base=LAW&amp;n=207842&amp;rnd=235642.2909230342&amp;dst=100047&amp;fld=134" TargetMode="External"/><Relationship Id="rId45" Type="http://schemas.openxmlformats.org/officeDocument/2006/relationships/hyperlink" Target="../cgi/online.cgi?req=doc&amp;base=LAW&amp;n=207842&amp;rnd=235642.1068813818&amp;dst=100021&amp;fld=134" TargetMode="External"/><Relationship Id="rId53" Type="http://schemas.openxmlformats.org/officeDocument/2006/relationships/hyperlink" Target="../cgi/online.cgi?req=doc&amp;base=LAW&amp;n=207842&amp;rnd=235642.822621937&amp;dst=100026&amp;fld=134" TargetMode="External"/><Relationship Id="rId58" Type="http://schemas.openxmlformats.org/officeDocument/2006/relationships/hyperlink" Target="../cgi/online.cgi?req=doc&amp;base=LAW&amp;n=183567&amp;rnd=235642.1815623784&amp;dst=100047&amp;fld=134" TargetMode="External"/><Relationship Id="rId5" Type="http://schemas.openxmlformats.org/officeDocument/2006/relationships/hyperlink" Target="../cgi/online.cgi?req=doc&amp;base=LAW&amp;n=207842&amp;rnd=235642.555822257&amp;dst=100015&amp;fld=134" TargetMode="External"/><Relationship Id="rId15" Type="http://schemas.openxmlformats.org/officeDocument/2006/relationships/hyperlink" Target="../cgi/online.cgi?req=doc&amp;base=LAW&amp;n=207842&amp;rnd=235642.1017923075&amp;dst=100021&amp;fld=134" TargetMode="External"/><Relationship Id="rId23" Type="http://schemas.openxmlformats.org/officeDocument/2006/relationships/hyperlink" Target="../cgi/online.cgi?req=doc&amp;base=LAW&amp;n=207842&amp;rnd=235642.1055623423&amp;dst=100025&amp;fld=134" TargetMode="External"/><Relationship Id="rId28" Type="http://schemas.openxmlformats.org/officeDocument/2006/relationships/hyperlink" Target="../cgi/online.cgi?req=doc&amp;base=LAW&amp;n=207842&amp;rnd=235642.1387014722&amp;dst=100023&amp;fld=134" TargetMode="External"/><Relationship Id="rId36" Type="http://schemas.openxmlformats.org/officeDocument/2006/relationships/hyperlink" Target="../cgi/online.cgi?req=doc&amp;base=LAW&amp;n=207842&amp;rnd=235642.200808086&amp;dst=100028&amp;fld=134" TargetMode="External"/><Relationship Id="rId49" Type="http://schemas.openxmlformats.org/officeDocument/2006/relationships/hyperlink" Target="../cgi/online.cgi?req=doc&amp;base=LAW&amp;n=207842&amp;rnd=235642.1384825133&amp;dst=100020&amp;fld=134" TargetMode="External"/><Relationship Id="rId57" Type="http://schemas.openxmlformats.org/officeDocument/2006/relationships/hyperlink" Target="../cgi/online.cgi?req=doc&amp;base=LAW&amp;n=183567&amp;rnd=235642.398029046&amp;dst=100026&amp;fld=134" TargetMode="External"/><Relationship Id="rId61" Type="http://schemas.openxmlformats.org/officeDocument/2006/relationships/hyperlink" Target="../cgi/online.cgi?req=doc&amp;base=LAW&amp;n=183567&amp;rnd=235642.199614209&amp;dst=5&amp;fld=134" TargetMode="External"/><Relationship Id="rId10" Type="http://schemas.openxmlformats.org/officeDocument/2006/relationships/hyperlink" Target="../cgi/online.cgi?req=doc&amp;base=LAW&amp;n=207817&amp;rnd=235642.283614884&amp;dst=100418&amp;fld=134" TargetMode="External"/><Relationship Id="rId19" Type="http://schemas.openxmlformats.org/officeDocument/2006/relationships/hyperlink" Target="../cgi/online.cgi?req=doc&amp;base=LAW&amp;n=207842&amp;rnd=235642.582327371&amp;dst=100026&amp;fld=134" TargetMode="External"/><Relationship Id="rId31" Type="http://schemas.openxmlformats.org/officeDocument/2006/relationships/hyperlink" Target="../cgi/online.cgi?req=doc&amp;base=LAW&amp;n=207842&amp;rnd=235642.2990515190&amp;dst=100028&amp;fld=134" TargetMode="External"/><Relationship Id="rId44" Type="http://schemas.openxmlformats.org/officeDocument/2006/relationships/hyperlink" Target="../cgi/online.cgi?req=doc&amp;base=LAW&amp;n=207842&amp;rnd=235642.127593234&amp;dst=100018&amp;fld=134" TargetMode="External"/><Relationship Id="rId52" Type="http://schemas.openxmlformats.org/officeDocument/2006/relationships/hyperlink" Target="../cgi/online.cgi?req=doc&amp;base=LAW&amp;n=207842&amp;rnd=235642.21756117&amp;dst=100021&amp;fld=134" TargetMode="External"/><Relationship Id="rId60" Type="http://schemas.openxmlformats.org/officeDocument/2006/relationships/hyperlink" Target="../cgi/online.cgi?req=doc&amp;base=LAW&amp;n=183567&amp;rnd=235642.453822810&amp;dst=4&amp;fld=134" TargetMode="External"/><Relationship Id="rId65" Type="http://schemas.openxmlformats.org/officeDocument/2006/relationships/theme" Target="theme/theme1.xml"/><Relationship Id="rId4" Type="http://schemas.openxmlformats.org/officeDocument/2006/relationships/hyperlink" Target="../cgi/online.cgi?req=doc&amp;base=LAW&amp;n=200842&amp;rnd=235642.317329615&amp;dst=74&amp;fld=134" TargetMode="External"/><Relationship Id="rId9" Type="http://schemas.openxmlformats.org/officeDocument/2006/relationships/hyperlink" Target="../cgi/online.cgi?req=doc&amp;base=LAW&amp;n=19397&amp;rnd=235642.267715679" TargetMode="External"/><Relationship Id="rId14" Type="http://schemas.openxmlformats.org/officeDocument/2006/relationships/hyperlink" Target="../cgi/online.cgi?req=doc&amp;base=LAW&amp;n=207842&amp;rnd=235642.1330723892&amp;dst=100018&amp;fld=134" TargetMode="External"/><Relationship Id="rId22" Type="http://schemas.openxmlformats.org/officeDocument/2006/relationships/hyperlink" Target="../cgi/online.cgi?req=doc&amp;base=LAW&amp;n=207842&amp;rnd=235642.2944613691&amp;dst=100020&amp;fld=134" TargetMode="External"/><Relationship Id="rId27" Type="http://schemas.openxmlformats.org/officeDocument/2006/relationships/hyperlink" Target="../cgi/online.cgi?req=doc&amp;base=LAW&amp;n=207842&amp;rnd=235642.101636624&amp;dst=100027&amp;fld=134" TargetMode="External"/><Relationship Id="rId30" Type="http://schemas.openxmlformats.org/officeDocument/2006/relationships/hyperlink" Target="../cgi/online.cgi?req=doc&amp;base=LAW&amp;n=207842&amp;rnd=235642.4529343&amp;dst=100023&amp;fld=134" TargetMode="External"/><Relationship Id="rId35" Type="http://schemas.openxmlformats.org/officeDocument/2006/relationships/hyperlink" Target="../cgi/online.cgi?req=doc&amp;base=LAW&amp;n=207842&amp;rnd=235642.50010988&amp;dst=100023&amp;fld=134" TargetMode="External"/><Relationship Id="rId43" Type="http://schemas.openxmlformats.org/officeDocument/2006/relationships/hyperlink" Target="../cgi/online.cgi?req=doc&amp;base=LAW&amp;n=207842&amp;rnd=235642.2209821619&amp;dst=100049&amp;fld=134" TargetMode="External"/><Relationship Id="rId48" Type="http://schemas.openxmlformats.org/officeDocument/2006/relationships/hyperlink" Target="../cgi/online.cgi?req=doc&amp;base=LAW&amp;n=207842&amp;rnd=235642.1443620728&amp;dst=100019&amp;fld=134" TargetMode="External"/><Relationship Id="rId56" Type="http://schemas.openxmlformats.org/officeDocument/2006/relationships/hyperlink" Target="../cgi/online.cgi?req=doc&amp;base=LAW&amp;n=183567&amp;rnd=235642.97666254&amp;dst=100039&amp;fld=134" TargetMode="External"/><Relationship Id="rId64" Type="http://schemas.openxmlformats.org/officeDocument/2006/relationships/fontTable" Target="fontTable.xml"/><Relationship Id="rId8" Type="http://schemas.openxmlformats.org/officeDocument/2006/relationships/hyperlink" Target="../cgi/online.cgi?req=doc&amp;base=LAW&amp;n=134073&amp;rnd=235642.19043268" TargetMode="External"/><Relationship Id="rId51" Type="http://schemas.openxmlformats.org/officeDocument/2006/relationships/hyperlink" Target="../cgi/online.cgi?req=doc&amp;base=LAW&amp;n=207842&amp;rnd=235642.2070231003&amp;dst=100018&amp;fld=134" TargetMode="External"/><Relationship Id="rId3" Type="http://schemas.openxmlformats.org/officeDocument/2006/relationships/webSettings" Target="webSettings.xml"/><Relationship Id="rId12" Type="http://schemas.openxmlformats.org/officeDocument/2006/relationships/hyperlink" Target="../cgi/online.cgi?req=doc&amp;base=LAW&amp;n=207842&amp;rnd=235642.588629855&amp;dst=100064&amp;fld=134" TargetMode="External"/><Relationship Id="rId17" Type="http://schemas.openxmlformats.org/officeDocument/2006/relationships/hyperlink" Target="../cgi/online.cgi?req=doc&amp;base=LAW&amp;n=207842&amp;rnd=235642.636623223&amp;dst=100018&amp;fld=134" TargetMode="External"/><Relationship Id="rId25" Type="http://schemas.openxmlformats.org/officeDocument/2006/relationships/hyperlink" Target="../cgi/online.cgi?req=doc&amp;base=LAW&amp;n=207842&amp;rnd=235642.1597320452&amp;dst=100027&amp;fld=134" TargetMode="External"/><Relationship Id="rId33" Type="http://schemas.openxmlformats.org/officeDocument/2006/relationships/hyperlink" Target="../cgi/online.cgi?req=doc&amp;base=LAW&amp;n=207842&amp;rnd=235642.2480520889&amp;dst=100023&amp;fld=134" TargetMode="External"/><Relationship Id="rId38" Type="http://schemas.openxmlformats.org/officeDocument/2006/relationships/hyperlink" Target="../cgi/online.cgi?req=doc&amp;base=LAW&amp;n=207842&amp;rnd=235642.1160824603&amp;dst=100049&amp;fld=134" TargetMode="External"/><Relationship Id="rId46" Type="http://schemas.openxmlformats.org/officeDocument/2006/relationships/hyperlink" Target="../cgi/online.cgi?req=doc&amp;base=LAW&amp;n=207842&amp;rnd=235642.1374631630&amp;dst=100025&amp;fld=134" TargetMode="External"/><Relationship Id="rId59" Type="http://schemas.openxmlformats.org/officeDocument/2006/relationships/hyperlink" Target="../cgi/online.cgi?req=doc&amp;base=LAW&amp;n=183567&amp;rnd=235642.1047330664&amp;dst=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4117</Words>
  <Characters>23468</Characters>
  <Application>Microsoft Office Word</Application>
  <DocSecurity>0</DocSecurity>
  <Lines>195</Lines>
  <Paragraphs>55</Paragraphs>
  <ScaleCrop>false</ScaleCrop>
  <Company/>
  <LinksUpToDate>false</LinksUpToDate>
  <CharactersWithSpaces>27530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2016-12-13T11:21:00Z</dcterms:created>
  <dcterms:modified xsi:type="dcterms:W3CDTF">2016-12-13T11:21:00Z</dcterms:modified>
</cp:coreProperties>
</file>